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AE" w:rsidRDefault="00326D08" w:rsidP="008B6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60085" cy="8120464"/>
            <wp:effectExtent l="0" t="0" r="0" b="0"/>
            <wp:docPr id="1" name="Рисунок 1" descr="C:\Users\user\Desktop\РП пдф\родной 9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пдф\родной 9 к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2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6AE" w:rsidRDefault="001F36AE" w:rsidP="008B6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6AE" w:rsidRDefault="001F36AE" w:rsidP="008B6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6AE" w:rsidRDefault="001F36AE" w:rsidP="008B6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0B2" w:rsidRPr="00511CF0" w:rsidRDefault="001F36AE" w:rsidP="00511CF0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CF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8B60B2" w:rsidRPr="008B60B2" w:rsidRDefault="008B60B2" w:rsidP="001F36A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B60B2">
        <w:rPr>
          <w:rFonts w:ascii="Times New Roman" w:hAnsi="Times New Roman" w:cs="Times New Roman"/>
          <w:sz w:val="24"/>
          <w:szCs w:val="24"/>
        </w:rPr>
        <w:t xml:space="preserve">В основу разработки программы по родному (тувинскому) языку положен принцип преемственности уровней начального общего и основного общего образования. В программе по родному (тувинскому) языку предусмотрено дальнейшее совершенствование речевой деятельности обучающихся: развитие умений и навыков грамотного письма, осознанного чтения, полноценного восприятия устной речи, умения правильно и выразительно говорить на родном языке. </w:t>
      </w:r>
    </w:p>
    <w:p w:rsidR="008B60B2" w:rsidRPr="008B60B2" w:rsidRDefault="008B60B2" w:rsidP="001F36A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B60B2">
        <w:rPr>
          <w:rFonts w:ascii="Times New Roman" w:hAnsi="Times New Roman" w:cs="Times New Roman"/>
          <w:sz w:val="24"/>
          <w:szCs w:val="24"/>
        </w:rPr>
        <w:t>Изучение родного (тувинского) языка расширяет общий кругозор обучающихся, развивает их творческие способности, повышает интерес к получению знаний, совершенствует нравственную и коммуникативную культуру, обладает значительным воспитательным потенциалом, формирует у обучающихся чувство патриотизма, любовь к родному краю.</w:t>
      </w:r>
      <w:proofErr w:type="gramEnd"/>
      <w:r w:rsidRPr="008B60B2">
        <w:rPr>
          <w:rFonts w:ascii="Times New Roman" w:hAnsi="Times New Roman" w:cs="Times New Roman"/>
          <w:sz w:val="24"/>
          <w:szCs w:val="24"/>
        </w:rPr>
        <w:t xml:space="preserve"> В процессе изучения родного языка у обучающихся вырабатываются уважительное отношение к культуре своего народа, толерантность к представителям других наций и их культуре. </w:t>
      </w:r>
    </w:p>
    <w:p w:rsidR="008B60B2" w:rsidRPr="008B60B2" w:rsidRDefault="001F36AE" w:rsidP="008B6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60B2" w:rsidRPr="008B60B2">
        <w:rPr>
          <w:rFonts w:ascii="Times New Roman" w:hAnsi="Times New Roman" w:cs="Times New Roman"/>
          <w:sz w:val="24"/>
          <w:szCs w:val="24"/>
        </w:rPr>
        <w:t xml:space="preserve">В содержании программы по родному (тувинскому) языку выделяются следующие содержательные линии: </w:t>
      </w:r>
      <w:proofErr w:type="gramStart"/>
      <w:r w:rsidR="008B60B2" w:rsidRPr="008B60B2">
        <w:rPr>
          <w:rFonts w:ascii="Times New Roman" w:hAnsi="Times New Roman" w:cs="Times New Roman"/>
          <w:sz w:val="24"/>
          <w:szCs w:val="24"/>
        </w:rPr>
        <w:t xml:space="preserve">«Язык, общие сведения о языке»; «Разделы науки о языке» (фонетика и орфоэпия, графика, орфография, лексикология и фразеология, </w:t>
      </w:r>
      <w:proofErr w:type="spellStart"/>
      <w:r w:rsidR="008B60B2" w:rsidRPr="008B60B2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="008B60B2" w:rsidRPr="008B60B2">
        <w:rPr>
          <w:rFonts w:ascii="Times New Roman" w:hAnsi="Times New Roman" w:cs="Times New Roman"/>
          <w:sz w:val="24"/>
          <w:szCs w:val="24"/>
        </w:rPr>
        <w:t xml:space="preserve"> и словообразование, морфология, синтаксис и пунктуация); «Речь, речевое общение и культура речи».</w:t>
      </w:r>
      <w:proofErr w:type="gramEnd"/>
      <w:r w:rsidR="008B60B2" w:rsidRPr="008B60B2">
        <w:rPr>
          <w:rFonts w:ascii="Times New Roman" w:hAnsi="Times New Roman" w:cs="Times New Roman"/>
          <w:sz w:val="24"/>
          <w:szCs w:val="24"/>
        </w:rPr>
        <w:t xml:space="preserve"> Содержательные линии тесно взаимосвязаны, определяют предмет обучения и его структуру. Изучение родного (тувинского) языка направлено на достижение следующих целей: совершенствование видов речевой деятельности, коммуникативных умений и культуры речи на тувинском языке; расширение знаний о специфике тувинского языка, основных языковых единицах в соответствии с разделами науки о языке, об основных нормах тувинского литературного языка; обогащение активного и потенциального словарного запаса обучающихся; расширение объёма используемых в речи грамматических средств; формирование отношения к тувинскому языку как духовному наследию своего народа, ответственности за его изучение, сохранение и развитие, формирование российской гражданской идентичности в поликультурном обществе. </w:t>
      </w:r>
    </w:p>
    <w:p w:rsidR="008B60B2" w:rsidRPr="00511CF0" w:rsidRDefault="008B60B2" w:rsidP="00511CF0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CF0"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 родного (тувинского) языка.</w:t>
      </w:r>
    </w:p>
    <w:p w:rsidR="00422D42" w:rsidRDefault="008B60B2" w:rsidP="001F36A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B60B2">
        <w:rPr>
          <w:rFonts w:ascii="Times New Roman" w:hAnsi="Times New Roman" w:cs="Times New Roman"/>
          <w:sz w:val="24"/>
          <w:szCs w:val="24"/>
        </w:rPr>
        <w:t xml:space="preserve">К концу обучения в 9 классе </w:t>
      </w:r>
      <w:proofErr w:type="gramStart"/>
      <w:r w:rsidRPr="008B60B2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B60B2">
        <w:rPr>
          <w:rFonts w:ascii="Times New Roman" w:hAnsi="Times New Roman" w:cs="Times New Roman"/>
          <w:sz w:val="24"/>
          <w:szCs w:val="24"/>
        </w:rPr>
        <w:t xml:space="preserve"> научится: определять значение и функции тувинского языка; различать петроглифы, иероглифы, характеризовать орхоно-енисейскую письменность тюрков и руническое письмо, тибетскую и </w:t>
      </w:r>
      <w:proofErr w:type="spellStart"/>
      <w:r w:rsidRPr="008B60B2">
        <w:rPr>
          <w:rFonts w:ascii="Times New Roman" w:hAnsi="Times New Roman" w:cs="Times New Roman"/>
          <w:sz w:val="24"/>
          <w:szCs w:val="24"/>
        </w:rPr>
        <w:t>старомонгольскую</w:t>
      </w:r>
      <w:proofErr w:type="spellEnd"/>
      <w:r w:rsidRPr="008B60B2">
        <w:rPr>
          <w:rFonts w:ascii="Times New Roman" w:hAnsi="Times New Roman" w:cs="Times New Roman"/>
          <w:sz w:val="24"/>
          <w:szCs w:val="24"/>
        </w:rPr>
        <w:t xml:space="preserve"> письменные системы; определять значение слов с этнокультурным компонентом по словарю и по контексту; находить информацию об исследователях тувинского языка; определять способы передачи чужой речи (прямая и косвенная речь, слова автора), соблюдать правила пунктуации при прямой и косвенной речи, цитировании, распознавать чужую речь в тексте; употреблять цитаты в устной и письменной речи; определять вид синтаксической связи в словосочетании и предложении; распознавать сложное предложение и отличать его от простого предложения, различать средства выражения синтаксических отношений между частями сложного предложения (аффиксы, союзы, союзные слова, послелоги, </w:t>
      </w:r>
      <w:r w:rsidRPr="008B60B2">
        <w:rPr>
          <w:rFonts w:ascii="Times New Roman" w:hAnsi="Times New Roman" w:cs="Times New Roman"/>
          <w:sz w:val="24"/>
          <w:szCs w:val="24"/>
        </w:rPr>
        <w:lastRenderedPageBreak/>
        <w:t>служебные слова, частицы, интонация); определять и характеризовать бессоюзные сложные предложения; различать сложносочинённые и сложноподчинённые предложения, определять средства связи частей сложносочинённых и сложноподчинённых предложений, образовывать и употреблять в речи сложносочинённые и сложноподчинённые предложения</w:t>
      </w:r>
      <w:proofErr w:type="gramStart"/>
      <w:r w:rsidRPr="008B60B2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8B60B2">
        <w:rPr>
          <w:rFonts w:ascii="Times New Roman" w:hAnsi="Times New Roman" w:cs="Times New Roman"/>
          <w:sz w:val="24"/>
          <w:szCs w:val="24"/>
        </w:rPr>
        <w:t>пределять главную и придаточную части в сложноподчинённом предложении, определять и различать виды придаточных предложений; распознавать сложную синтаксическую конструкцию, различать синтаксические отношения между частями синтаксической конструкции; проводить синтаксический разбор сложного предложения и сложной синтаксической конструкции; расставлять знаки препинания в осложнённом, сложном предложении, в предложениях с прямой речью и цитированием; различать условия употребления тире и дефиса</w:t>
      </w:r>
      <w:proofErr w:type="gramStart"/>
      <w:r w:rsidRPr="008B60B2">
        <w:rPr>
          <w:rFonts w:ascii="Times New Roman" w:hAnsi="Times New Roman" w:cs="Times New Roman"/>
          <w:sz w:val="24"/>
          <w:szCs w:val="24"/>
        </w:rPr>
        <w:t>;а</w:t>
      </w:r>
      <w:proofErr w:type="gramEnd"/>
      <w:r w:rsidRPr="008B60B2">
        <w:rPr>
          <w:rFonts w:ascii="Times New Roman" w:hAnsi="Times New Roman" w:cs="Times New Roman"/>
          <w:sz w:val="24"/>
          <w:szCs w:val="24"/>
        </w:rPr>
        <w:t xml:space="preserve">нализировать текст с точки зрения его темы, идеи, структуры, принадлежности к функционально-смысловому типу речи (описание, повествование, рассуждение); делить текст на смысловые части, выделять </w:t>
      </w:r>
      <w:proofErr w:type="spellStart"/>
      <w:r w:rsidRPr="008B60B2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8B60B2">
        <w:rPr>
          <w:rFonts w:ascii="Times New Roman" w:hAnsi="Times New Roman" w:cs="Times New Roman"/>
          <w:sz w:val="24"/>
          <w:szCs w:val="24"/>
        </w:rPr>
        <w:t>, основную мысль текста, составлять план текста (простой, сложный, тезисный), конспект, аннотацию; создавать тексты различного типа, стиля, жанра, соблюдая нормы построения (логичность, последовательность, связность, соответствие теме)</w:t>
      </w:r>
      <w:proofErr w:type="gramStart"/>
      <w:r w:rsidRPr="008B60B2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8B60B2">
        <w:rPr>
          <w:rFonts w:ascii="Times New Roman" w:hAnsi="Times New Roman" w:cs="Times New Roman"/>
          <w:sz w:val="24"/>
          <w:szCs w:val="24"/>
        </w:rPr>
        <w:t xml:space="preserve">ценивать и редактировать письменное речевое высказывание с учётом требований к построению связного текста; владеть правилами построения монолога, диалога, </w:t>
      </w:r>
      <w:proofErr w:type="spellStart"/>
      <w:r w:rsidRPr="008B60B2">
        <w:rPr>
          <w:rFonts w:ascii="Times New Roman" w:hAnsi="Times New Roman" w:cs="Times New Roman"/>
          <w:sz w:val="24"/>
          <w:szCs w:val="24"/>
        </w:rPr>
        <w:t>полилога</w:t>
      </w:r>
      <w:proofErr w:type="spellEnd"/>
      <w:r w:rsidRPr="008B60B2">
        <w:rPr>
          <w:rFonts w:ascii="Times New Roman" w:hAnsi="Times New Roman" w:cs="Times New Roman"/>
          <w:sz w:val="24"/>
          <w:szCs w:val="24"/>
        </w:rPr>
        <w:t xml:space="preserve">; различать тексты разговорного, научного, публицистического, официально-делового и художественного стилей, различать особенности разговорной речи, языка художественной литературы и других функциональных разновидностей речи; </w:t>
      </w:r>
      <w:proofErr w:type="gramStart"/>
      <w:r w:rsidRPr="008B60B2">
        <w:rPr>
          <w:rFonts w:ascii="Times New Roman" w:hAnsi="Times New Roman" w:cs="Times New Roman"/>
          <w:sz w:val="24"/>
          <w:szCs w:val="24"/>
        </w:rPr>
        <w:t xml:space="preserve">создавать письменные тексты разных стилей, жанров и типов речи; различать лексические и грамматические синонимы; соблюдать языковые нормы (орфоэпические, лексические, грамматические, стилистические, пунктуационные) тувинского литературного языка в речевой практике при создании устных и письменных высказываний; оценивать собственные и чужие речевые высказывания с точки зрения их соответствия коммуникативным требованиям, языковым нормам, выступать с небольшим сообщением, докладом, рефератом.  </w:t>
      </w:r>
      <w:proofErr w:type="gramEnd"/>
    </w:p>
    <w:p w:rsidR="008B60B2" w:rsidRPr="00511CF0" w:rsidRDefault="008B60B2" w:rsidP="00511CF0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CF0">
        <w:rPr>
          <w:rFonts w:ascii="Times New Roman" w:hAnsi="Times New Roman" w:cs="Times New Roman"/>
          <w:b/>
          <w:sz w:val="24"/>
          <w:szCs w:val="24"/>
        </w:rPr>
        <w:t xml:space="preserve"> Содержание обучения в 9 классе.</w:t>
      </w:r>
    </w:p>
    <w:p w:rsidR="008B60B2" w:rsidRPr="008B60B2" w:rsidRDefault="008B60B2" w:rsidP="001F36A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B60B2">
        <w:rPr>
          <w:rFonts w:ascii="Times New Roman" w:hAnsi="Times New Roman" w:cs="Times New Roman"/>
          <w:sz w:val="24"/>
          <w:szCs w:val="24"/>
        </w:rPr>
        <w:t xml:space="preserve">Язык, общие сведения о языке. Взаимосвязь тувинского языка с культурой и историей народа. Значение тувинского языка, его функции. Петроглифы. Иероглифы. Орхоно-енисейская письменность тюрков. Руническое письмо. </w:t>
      </w:r>
      <w:proofErr w:type="gramStart"/>
      <w:r w:rsidRPr="008B60B2">
        <w:rPr>
          <w:rFonts w:ascii="Times New Roman" w:hAnsi="Times New Roman" w:cs="Times New Roman"/>
          <w:sz w:val="24"/>
          <w:szCs w:val="24"/>
        </w:rPr>
        <w:t>Тибетская</w:t>
      </w:r>
      <w:proofErr w:type="gramEnd"/>
      <w:r w:rsidRPr="008B60B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60B2">
        <w:rPr>
          <w:rFonts w:ascii="Times New Roman" w:hAnsi="Times New Roman" w:cs="Times New Roman"/>
          <w:sz w:val="24"/>
          <w:szCs w:val="24"/>
        </w:rPr>
        <w:t>старомонгольская</w:t>
      </w:r>
      <w:proofErr w:type="spellEnd"/>
      <w:r w:rsidRPr="008B60B2">
        <w:rPr>
          <w:rFonts w:ascii="Times New Roman" w:hAnsi="Times New Roman" w:cs="Times New Roman"/>
          <w:sz w:val="24"/>
          <w:szCs w:val="24"/>
        </w:rPr>
        <w:t xml:space="preserve"> письменные системы и тувинский язык. Определение значения слов с этнокультурным компонентом по словарю и по контексту. Исследователи тувинского языка. </w:t>
      </w:r>
      <w:proofErr w:type="gramStart"/>
      <w:r w:rsidRPr="008B60B2">
        <w:rPr>
          <w:rFonts w:ascii="Times New Roman" w:hAnsi="Times New Roman" w:cs="Times New Roman"/>
          <w:sz w:val="24"/>
          <w:szCs w:val="24"/>
        </w:rPr>
        <w:t>Формы функционирования современного тувинского языка: литературный язык (книжный, нейтральный, разговорный), нелитературные разновидности языка (диалекты, просторечие, жаргоны).</w:t>
      </w:r>
      <w:proofErr w:type="gramEnd"/>
      <w:r w:rsidRPr="008B60B2">
        <w:rPr>
          <w:rFonts w:ascii="Times New Roman" w:hAnsi="Times New Roman" w:cs="Times New Roman"/>
          <w:sz w:val="24"/>
          <w:szCs w:val="24"/>
        </w:rPr>
        <w:t xml:space="preserve"> Способы передачи чужой речи. Прямая и косвенная речь, слова автора, пунктуация при них. Цитата. Роль конструкций с прямой речью и цитатами при создании текста. Разделы науки о языке. Синтаксис и пунктуация. Понятие о сложном предложении, его отличие от простого предложения. Классификация сложных предложений: </w:t>
      </w:r>
      <w:proofErr w:type="gramStart"/>
      <w:r w:rsidRPr="008B60B2">
        <w:rPr>
          <w:rFonts w:ascii="Times New Roman" w:hAnsi="Times New Roman" w:cs="Times New Roman"/>
          <w:sz w:val="24"/>
          <w:szCs w:val="24"/>
        </w:rPr>
        <w:t>бессоюзные</w:t>
      </w:r>
      <w:proofErr w:type="gramEnd"/>
      <w:r w:rsidRPr="008B60B2">
        <w:rPr>
          <w:rFonts w:ascii="Times New Roman" w:hAnsi="Times New Roman" w:cs="Times New Roman"/>
          <w:sz w:val="24"/>
          <w:szCs w:val="24"/>
        </w:rPr>
        <w:t xml:space="preserve"> и союзные. Бессоюзное сложное предложение. Связь частей сложного предложения с помощью интонации. Способы связи частей сложного предложения с помощью союзов и союзных слов. </w:t>
      </w:r>
      <w:r w:rsidRPr="008B60B2">
        <w:rPr>
          <w:rFonts w:ascii="Times New Roman" w:hAnsi="Times New Roman" w:cs="Times New Roman"/>
          <w:sz w:val="24"/>
          <w:szCs w:val="24"/>
        </w:rPr>
        <w:lastRenderedPageBreak/>
        <w:t xml:space="preserve">Сложносочинённые предложения. Средства связи частей сложносочинённых предложений. Знаки препинания в сложносочинённых предложениях. Синтаксический разбор сложносочинённого предложения. Сложноподчинённые предложения. Главная и придаточная части сложноподчинённого предложения, средства их связи. Виды придаточных частей сложноподчинённых предложений. Знаки препинания в сложноподчинённых предложениях. Синтаксический разбор сложноподчинённого предложения. </w:t>
      </w:r>
    </w:p>
    <w:p w:rsidR="008B60B2" w:rsidRDefault="008B60B2" w:rsidP="001F36A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B60B2">
        <w:rPr>
          <w:rFonts w:ascii="Times New Roman" w:hAnsi="Times New Roman" w:cs="Times New Roman"/>
          <w:sz w:val="24"/>
          <w:szCs w:val="24"/>
        </w:rPr>
        <w:t xml:space="preserve">Сложная синтаксическая конструкция, синтаксические отношения между её частями. Знаки препинания в сложных синтаксических конструкциях. Синтаксический разбор сложных синтаксических конструкций. Понятие о тексте. Основные признаки текста. Тема, основная мысль текста. </w:t>
      </w:r>
      <w:proofErr w:type="spellStart"/>
      <w:r w:rsidRPr="008B60B2">
        <w:rPr>
          <w:rFonts w:ascii="Times New Roman" w:hAnsi="Times New Roman" w:cs="Times New Roman"/>
          <w:sz w:val="24"/>
          <w:szCs w:val="24"/>
        </w:rPr>
        <w:t>Микротема</w:t>
      </w:r>
      <w:proofErr w:type="spellEnd"/>
      <w:r w:rsidRPr="008B60B2">
        <w:rPr>
          <w:rFonts w:ascii="Times New Roman" w:hAnsi="Times New Roman" w:cs="Times New Roman"/>
          <w:sz w:val="24"/>
          <w:szCs w:val="24"/>
        </w:rPr>
        <w:t xml:space="preserve"> текста. Средства связи предложений и частей текста. Абзац. Структура текста. План текста. Тезисы. Аннотация. Конспект.  Стилистика. Функциональные разновидности языка. Книжный стиль. Разговорный стиль. Нейтральные с точки зрения стиля слова, формы, предложения. Разновидности книжного стиля. Жанры научного стиля, публицистического стиля, официально-делового стиля. Жанры разговорной речи. Язык художественной литературы и его особенности. Синонимика как основа стилистики. Лексические синонимы. Грамматические синонимы.  Речь, речевое общение и культура речи. Речь устная и письменная, монологическая и диалогическая, </w:t>
      </w:r>
      <w:proofErr w:type="spellStart"/>
      <w:r w:rsidRPr="008B60B2">
        <w:rPr>
          <w:rFonts w:ascii="Times New Roman" w:hAnsi="Times New Roman" w:cs="Times New Roman"/>
          <w:sz w:val="24"/>
          <w:szCs w:val="24"/>
        </w:rPr>
        <w:t>полилог</w:t>
      </w:r>
      <w:proofErr w:type="spellEnd"/>
      <w:r w:rsidRPr="008B60B2">
        <w:rPr>
          <w:rFonts w:ascii="Times New Roman" w:hAnsi="Times New Roman" w:cs="Times New Roman"/>
          <w:sz w:val="24"/>
          <w:szCs w:val="24"/>
        </w:rPr>
        <w:t xml:space="preserve"> (повторение). Создание устных и письменных высказываний разной коммуникативной направленности в зависимости от темы и условий общения с использованием жизненного и читательского опыта, иллюстраций, фотографий, сюжетных картин (в том числе сочинений-миниатюр). Подробное, сжатое, выборочное изложение прочитанного или прослушанного текста. Соблюдение языковых норм (орфоэпических, лексических, грамматических, стилистических, пунктуационных) тувинского литературного языка в речевой практике при создании устных и письменных высказываний. Приёмы работы с учебной книгой, лингвистическими словарями</w:t>
      </w:r>
      <w:r w:rsidR="00190D4A">
        <w:rPr>
          <w:rFonts w:ascii="Times New Roman" w:hAnsi="Times New Roman" w:cs="Times New Roman"/>
          <w:sz w:val="24"/>
          <w:szCs w:val="24"/>
        </w:rPr>
        <w:t xml:space="preserve">, справочной литературой. </w:t>
      </w:r>
      <w:r w:rsidRPr="008B60B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847" w:type="dxa"/>
        <w:tblLook w:val="04A0" w:firstRow="1" w:lastRow="0" w:firstColumn="1" w:lastColumn="0" w:noHBand="0" w:noVBand="1"/>
      </w:tblPr>
      <w:tblGrid>
        <w:gridCol w:w="482"/>
        <w:gridCol w:w="2320"/>
        <w:gridCol w:w="1293"/>
        <w:gridCol w:w="1172"/>
        <w:gridCol w:w="1670"/>
        <w:gridCol w:w="1418"/>
        <w:gridCol w:w="1492"/>
      </w:tblGrid>
      <w:tr w:rsidR="001F36AE" w:rsidRPr="00E43927" w:rsidTr="00326D08">
        <w:tc>
          <w:tcPr>
            <w:tcW w:w="482" w:type="dxa"/>
          </w:tcPr>
          <w:p w:rsidR="008B60B2" w:rsidRPr="00E43927" w:rsidRDefault="008B60B2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9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20" w:type="dxa"/>
          </w:tcPr>
          <w:p w:rsidR="008B60B2" w:rsidRPr="00E43927" w:rsidRDefault="008B60B2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927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1293" w:type="dxa"/>
          </w:tcPr>
          <w:p w:rsidR="008B60B2" w:rsidRPr="00E43927" w:rsidRDefault="008B60B2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4392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</w:t>
            </w:r>
            <w:r w:rsidR="00511C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43927">
              <w:rPr>
                <w:rFonts w:ascii="Times New Roman" w:hAnsi="Times New Roman" w:cs="Times New Roman"/>
                <w:b/>
                <w:sz w:val="24"/>
                <w:szCs w:val="24"/>
              </w:rPr>
              <w:t>тво</w:t>
            </w:r>
            <w:proofErr w:type="spellEnd"/>
            <w:proofErr w:type="gramEnd"/>
            <w:r w:rsidRPr="00E43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172" w:type="dxa"/>
          </w:tcPr>
          <w:p w:rsidR="008B60B2" w:rsidRPr="00E43927" w:rsidRDefault="008B60B2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927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1670" w:type="dxa"/>
          </w:tcPr>
          <w:p w:rsidR="008B60B2" w:rsidRPr="00E43927" w:rsidRDefault="00190D4A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="008B60B2">
              <w:rPr>
                <w:rFonts w:ascii="Times New Roman" w:hAnsi="Times New Roman" w:cs="Times New Roman"/>
                <w:b/>
                <w:sz w:val="24"/>
                <w:szCs w:val="24"/>
              </w:rPr>
              <w:t>ная работа</w:t>
            </w:r>
          </w:p>
        </w:tc>
        <w:tc>
          <w:tcPr>
            <w:tcW w:w="1418" w:type="dxa"/>
          </w:tcPr>
          <w:p w:rsidR="008B60B2" w:rsidRPr="00E43927" w:rsidRDefault="008B60B2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927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</w:t>
            </w:r>
          </w:p>
        </w:tc>
        <w:tc>
          <w:tcPr>
            <w:tcW w:w="1492" w:type="dxa"/>
          </w:tcPr>
          <w:p w:rsidR="008B60B2" w:rsidRPr="00E43927" w:rsidRDefault="008B60B2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927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</w:p>
        </w:tc>
      </w:tr>
      <w:tr w:rsidR="001F36AE" w:rsidRPr="00E43927" w:rsidTr="00326D08">
        <w:tc>
          <w:tcPr>
            <w:tcW w:w="482" w:type="dxa"/>
          </w:tcPr>
          <w:p w:rsidR="00D94B1B" w:rsidRPr="00D94B1B" w:rsidRDefault="00D94B1B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0" w:type="dxa"/>
          </w:tcPr>
          <w:p w:rsidR="00D94B1B" w:rsidRPr="00D94B1B" w:rsidRDefault="00D94B1B" w:rsidP="00D9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класска</w:t>
            </w:r>
            <w:proofErr w:type="spellEnd"/>
            <w:r w:rsidR="0051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өөренген</w:t>
            </w:r>
            <w:proofErr w:type="spellEnd"/>
            <w:r w:rsidR="0051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чүүлдеринге</w:t>
            </w:r>
            <w:proofErr w:type="spellEnd"/>
            <w:r w:rsidR="0051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1293" w:type="dxa"/>
          </w:tcPr>
          <w:p w:rsidR="00D94B1B" w:rsidRPr="00E43927" w:rsidRDefault="00D94B1B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:rsidR="00D94B1B" w:rsidRPr="00E43927" w:rsidRDefault="00D94B1B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D94B1B" w:rsidRDefault="00D94B1B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94B1B" w:rsidRPr="00E43927" w:rsidRDefault="00D94B1B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</w:tcPr>
          <w:p w:rsidR="00D94B1B" w:rsidRPr="00E43927" w:rsidRDefault="00D94B1B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6AE" w:rsidTr="00326D08">
        <w:tc>
          <w:tcPr>
            <w:tcW w:w="482" w:type="dxa"/>
          </w:tcPr>
          <w:p w:rsidR="008B60B2" w:rsidRDefault="00D94B1B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0" w:type="dxa"/>
          </w:tcPr>
          <w:p w:rsidR="008B60B2" w:rsidRDefault="008B60B2" w:rsidP="0073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 w:rsidR="0051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="0051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1CF0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proofErr w:type="spellEnd"/>
            <w:r w:rsidR="0051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билиглер</w:t>
            </w:r>
            <w:proofErr w:type="spellEnd"/>
          </w:p>
        </w:tc>
        <w:tc>
          <w:tcPr>
            <w:tcW w:w="1293" w:type="dxa"/>
          </w:tcPr>
          <w:p w:rsidR="008B60B2" w:rsidRDefault="008B60B2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7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</w:tcPr>
          <w:p w:rsidR="008B60B2" w:rsidRDefault="0021797D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</w:tcPr>
          <w:p w:rsidR="008B60B2" w:rsidRDefault="008B60B2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60B2" w:rsidRDefault="0021797D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8B60B2" w:rsidRDefault="0021797D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36AE" w:rsidTr="00326D08">
        <w:tc>
          <w:tcPr>
            <w:tcW w:w="482" w:type="dxa"/>
          </w:tcPr>
          <w:p w:rsidR="008B60B2" w:rsidRDefault="008B60B2" w:rsidP="0073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0" w:type="dxa"/>
          </w:tcPr>
          <w:p w:rsidR="008B60B2" w:rsidRPr="00E43927" w:rsidRDefault="008B60B2" w:rsidP="0073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</w:t>
            </w:r>
            <w:proofErr w:type="spellStart"/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D13CC0">
              <w:rPr>
                <w:rFonts w:ascii="Times New Roman" w:hAnsi="Times New Roman" w:cs="Times New Roman"/>
                <w:sz w:val="24"/>
                <w:szCs w:val="24"/>
              </w:rPr>
              <w:t xml:space="preserve"> пунктуация</w:t>
            </w:r>
          </w:p>
        </w:tc>
        <w:tc>
          <w:tcPr>
            <w:tcW w:w="1293" w:type="dxa"/>
          </w:tcPr>
          <w:p w:rsidR="008B60B2" w:rsidRPr="00E43927" w:rsidRDefault="001F36AE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2" w:type="dxa"/>
          </w:tcPr>
          <w:p w:rsidR="008B60B2" w:rsidRDefault="001D38A4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</w:tcPr>
          <w:p w:rsidR="008B60B2" w:rsidRDefault="001D38A4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B60B2" w:rsidRDefault="001D38A4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8B60B2" w:rsidRDefault="001D38A4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36AE" w:rsidTr="00326D08">
        <w:tc>
          <w:tcPr>
            <w:tcW w:w="482" w:type="dxa"/>
          </w:tcPr>
          <w:p w:rsidR="008B60B2" w:rsidRDefault="008B60B2" w:rsidP="0073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0" w:type="dxa"/>
          </w:tcPr>
          <w:p w:rsidR="008B60B2" w:rsidRPr="00E43927" w:rsidRDefault="001D38A4" w:rsidP="0073334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1D3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Сѳзүглел</w:t>
            </w:r>
          </w:p>
        </w:tc>
        <w:tc>
          <w:tcPr>
            <w:tcW w:w="1293" w:type="dxa"/>
          </w:tcPr>
          <w:p w:rsidR="008B60B2" w:rsidRDefault="001D38A4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2" w:type="dxa"/>
          </w:tcPr>
          <w:p w:rsidR="008B60B2" w:rsidRDefault="008B60B2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8B60B2" w:rsidRDefault="008B60B2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60B2" w:rsidRDefault="008B60B2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B60B2" w:rsidRDefault="008B60B2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6AE" w:rsidTr="00326D08">
        <w:tc>
          <w:tcPr>
            <w:tcW w:w="482" w:type="dxa"/>
          </w:tcPr>
          <w:p w:rsidR="001D38A4" w:rsidRDefault="001D38A4" w:rsidP="0073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0" w:type="dxa"/>
          </w:tcPr>
          <w:p w:rsidR="001D38A4" w:rsidRPr="001D38A4" w:rsidRDefault="001D38A4" w:rsidP="0073334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 xml:space="preserve">Стилистика </w:t>
            </w:r>
          </w:p>
        </w:tc>
        <w:tc>
          <w:tcPr>
            <w:tcW w:w="1293" w:type="dxa"/>
          </w:tcPr>
          <w:p w:rsidR="001D38A4" w:rsidRDefault="00D6394E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2" w:type="dxa"/>
          </w:tcPr>
          <w:p w:rsidR="001D38A4" w:rsidRDefault="001D38A4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1D38A4" w:rsidRDefault="001D38A4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38A4" w:rsidRDefault="001D38A4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D38A4" w:rsidRDefault="001D38A4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6AE" w:rsidTr="00326D08">
        <w:tc>
          <w:tcPr>
            <w:tcW w:w="482" w:type="dxa"/>
          </w:tcPr>
          <w:p w:rsidR="00D6394E" w:rsidRDefault="00D6394E" w:rsidP="0073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0" w:type="dxa"/>
          </w:tcPr>
          <w:p w:rsidR="00D6394E" w:rsidRDefault="00D6394E" w:rsidP="0073334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D63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Чугаа, чугаалажып харылзажыры  болгаш чугаа культуразы</w:t>
            </w:r>
          </w:p>
        </w:tc>
        <w:tc>
          <w:tcPr>
            <w:tcW w:w="1293" w:type="dxa"/>
          </w:tcPr>
          <w:p w:rsidR="00D6394E" w:rsidRDefault="00D6394E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2" w:type="dxa"/>
          </w:tcPr>
          <w:p w:rsidR="00D6394E" w:rsidRDefault="00D6394E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6394E" w:rsidRDefault="00D6394E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6394E" w:rsidRDefault="00D6394E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D6394E" w:rsidRDefault="00D6394E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6AE" w:rsidTr="00326D08">
        <w:tc>
          <w:tcPr>
            <w:tcW w:w="482" w:type="dxa"/>
          </w:tcPr>
          <w:p w:rsidR="008B60B2" w:rsidRDefault="008B60B2" w:rsidP="0073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0" w:type="dxa"/>
          </w:tcPr>
          <w:p w:rsidR="008B60B2" w:rsidRDefault="001F36AE" w:rsidP="0073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60B2" w:rsidRPr="00AF069A">
              <w:rPr>
                <w:rFonts w:ascii="Times New Roman" w:hAnsi="Times New Roman" w:cs="Times New Roman"/>
                <w:sz w:val="24"/>
                <w:szCs w:val="24"/>
              </w:rPr>
              <w:t>атаптаашкын</w:t>
            </w:r>
            <w:proofErr w:type="spellEnd"/>
          </w:p>
        </w:tc>
        <w:tc>
          <w:tcPr>
            <w:tcW w:w="1293" w:type="dxa"/>
          </w:tcPr>
          <w:p w:rsidR="008B60B2" w:rsidRDefault="001F36AE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2" w:type="dxa"/>
          </w:tcPr>
          <w:p w:rsidR="008B60B2" w:rsidRDefault="001F36AE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</w:tcPr>
          <w:p w:rsidR="008B60B2" w:rsidRDefault="008B60B2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60B2" w:rsidRDefault="008B60B2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8B60B2" w:rsidRDefault="008B60B2" w:rsidP="0073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6AE" w:rsidRPr="00EB7A35" w:rsidTr="00326D08">
        <w:tc>
          <w:tcPr>
            <w:tcW w:w="482" w:type="dxa"/>
          </w:tcPr>
          <w:p w:rsidR="008B60B2" w:rsidRDefault="008B60B2" w:rsidP="00733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8B60B2" w:rsidRPr="00EB7A35" w:rsidRDefault="008B60B2" w:rsidP="00733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93" w:type="dxa"/>
          </w:tcPr>
          <w:p w:rsidR="008B60B2" w:rsidRPr="00EB7A35" w:rsidRDefault="001F36AE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72" w:type="dxa"/>
          </w:tcPr>
          <w:p w:rsidR="008B60B2" w:rsidRPr="00EB7A35" w:rsidRDefault="001F36AE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:rsidR="008B60B2" w:rsidRPr="00EB7A35" w:rsidRDefault="001F36AE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B60B2" w:rsidRPr="00EB7A35" w:rsidRDefault="001F36AE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8B60B2" w:rsidRPr="00EB7A35" w:rsidRDefault="001F36AE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F36AE" w:rsidRPr="00EB7A35" w:rsidTr="00326D08">
        <w:tc>
          <w:tcPr>
            <w:tcW w:w="482" w:type="dxa"/>
          </w:tcPr>
          <w:p w:rsidR="008B60B2" w:rsidRDefault="008B60B2" w:rsidP="00733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8B60B2" w:rsidRPr="00EB7A35" w:rsidRDefault="008B60B2" w:rsidP="00733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8B60B2" w:rsidRPr="00EB7A35" w:rsidRDefault="008B60B2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:rsidR="008B60B2" w:rsidRPr="00EB7A35" w:rsidRDefault="008B60B2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8B60B2" w:rsidRPr="00EB7A35" w:rsidRDefault="008B60B2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60B2" w:rsidRPr="00EB7A35" w:rsidRDefault="008B60B2" w:rsidP="0073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</w:tcPr>
          <w:p w:rsidR="008B60B2" w:rsidRPr="001F36AE" w:rsidRDefault="008B60B2" w:rsidP="001F36A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36AE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1F36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8B60B2" w:rsidRPr="00511CF0" w:rsidRDefault="001F36AE" w:rsidP="00511CF0">
      <w:pPr>
        <w:pStyle w:val="a4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  <w:r w:rsidRPr="00511CF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lastRenderedPageBreak/>
        <w:t xml:space="preserve"> </w:t>
      </w:r>
      <w:r w:rsidR="008B60B2" w:rsidRPr="00511CF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Календарно-тематическое планирование.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385"/>
        <w:gridCol w:w="992"/>
        <w:gridCol w:w="1134"/>
        <w:gridCol w:w="1276"/>
      </w:tblGrid>
      <w:tr w:rsidR="008B60B2" w:rsidRPr="0047115E" w:rsidTr="0073334C">
        <w:tc>
          <w:tcPr>
            <w:tcW w:w="569" w:type="dxa"/>
            <w:vMerge w:val="restart"/>
            <w:shd w:val="clear" w:color="auto" w:fill="auto"/>
          </w:tcPr>
          <w:p w:rsidR="008B60B2" w:rsidRPr="0047115E" w:rsidRDefault="008B60B2" w:rsidP="007333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8B60B2" w:rsidRPr="0047115E" w:rsidRDefault="008B60B2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5" w:type="dxa"/>
            <w:vMerge w:val="restart"/>
            <w:shd w:val="clear" w:color="auto" w:fill="auto"/>
          </w:tcPr>
          <w:p w:rsidR="008B60B2" w:rsidRPr="0047115E" w:rsidRDefault="008B60B2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B2" w:rsidRPr="0047115E" w:rsidRDefault="008B60B2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115E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Кичээлдиң</w:t>
            </w:r>
            <w:proofErr w:type="spellEnd"/>
            <w:r w:rsidR="00511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115E">
              <w:rPr>
                <w:rFonts w:ascii="Times New Roman" w:hAnsi="Times New Roman" w:cs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</w:tcPr>
          <w:p w:rsidR="008B60B2" w:rsidRPr="0047115E" w:rsidRDefault="008B60B2" w:rsidP="007333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8B60B2" w:rsidRPr="0047115E" w:rsidRDefault="008B60B2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b/>
                <w:sz w:val="24"/>
                <w:szCs w:val="24"/>
              </w:rPr>
              <w:t>Үези</w:t>
            </w:r>
          </w:p>
        </w:tc>
      </w:tr>
      <w:tr w:rsidR="008B60B2" w:rsidRPr="0047115E" w:rsidTr="0073334C"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60B2" w:rsidRPr="0047115E" w:rsidRDefault="008B60B2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60B2" w:rsidRPr="0047115E" w:rsidRDefault="008B60B2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60B2" w:rsidRPr="0047115E" w:rsidRDefault="008B60B2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B60B2" w:rsidRPr="0047115E" w:rsidRDefault="008B60B2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ёзугаар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B60B2" w:rsidRPr="0047115E" w:rsidRDefault="008B60B2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Херек</w:t>
            </w:r>
            <w:proofErr w:type="spellEnd"/>
            <w:r w:rsidR="00511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кырында</w:t>
            </w:r>
            <w:proofErr w:type="spellEnd"/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0B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8B60B2">
              <w:rPr>
                <w:rFonts w:ascii="Times New Roman" w:hAnsi="Times New Roman" w:cs="Times New Roman"/>
                <w:sz w:val="24"/>
                <w:szCs w:val="24"/>
              </w:rPr>
              <w:t>класска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B2">
              <w:rPr>
                <w:rFonts w:ascii="Times New Roman" w:hAnsi="Times New Roman" w:cs="Times New Roman"/>
                <w:sz w:val="24"/>
                <w:szCs w:val="24"/>
              </w:rPr>
              <w:t>өөренген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B2">
              <w:rPr>
                <w:rFonts w:ascii="Times New Roman" w:hAnsi="Times New Roman" w:cs="Times New Roman"/>
                <w:sz w:val="24"/>
                <w:szCs w:val="24"/>
              </w:rPr>
              <w:t>чүүлдеринге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0B2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92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5" w:type="dxa"/>
          </w:tcPr>
          <w:p w:rsidR="003E6064" w:rsidRPr="0047115E" w:rsidRDefault="003E6064" w:rsidP="00D94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дылдың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чоннуң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төөгүзү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холбаалыы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ыва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дылдың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ниитилел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амыдыралында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ужур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хүлээлгелери</w:t>
            </w:r>
            <w:proofErr w:type="spellEnd"/>
          </w:p>
        </w:tc>
        <w:tc>
          <w:tcPr>
            <w:tcW w:w="992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Петроглифтер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иероглифтер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Түрктерниң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орхон-енисей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бижиктериниң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992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Төвүт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 эрги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моол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бижиктер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67DE6">
        <w:trPr>
          <w:trHeight w:val="1054"/>
        </w:trPr>
        <w:tc>
          <w:tcPr>
            <w:tcW w:w="569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5" w:type="dxa"/>
          </w:tcPr>
          <w:p w:rsidR="003E6064" w:rsidRPr="0047115E" w:rsidRDefault="003E6064" w:rsidP="00D94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proofErr w:type="gram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дылды</w:t>
            </w:r>
            <w:proofErr w:type="gram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баштайгы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шинчээчилери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gram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дылды</w:t>
            </w:r>
            <w:proofErr w:type="gram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шинчилекчилери</w:t>
            </w:r>
            <w:proofErr w:type="spellEnd"/>
          </w:p>
        </w:tc>
        <w:tc>
          <w:tcPr>
            <w:tcW w:w="992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5" w:type="dxa"/>
          </w:tcPr>
          <w:p w:rsidR="003E6064" w:rsidRPr="0047115E" w:rsidRDefault="003E6064" w:rsidP="007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дылды</w:t>
            </w:r>
            <w:proofErr w:type="gram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 (ном,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енйтралдыг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девискээр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аайы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диалектилер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, кара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ооң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аяны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жаргоннар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Чүгле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 дылда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ажыглаттынып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сөстер</w:t>
            </w:r>
            <w:proofErr w:type="spellEnd"/>
            <w:proofErr w:type="gram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Этнокультурлугсөс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курлавыры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5" w:type="dxa"/>
          </w:tcPr>
          <w:p w:rsidR="003E6064" w:rsidRPr="00D94B1B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4B1B">
              <w:rPr>
                <w:rFonts w:ascii="Times New Roman" w:hAnsi="Times New Roman" w:cs="Times New Roman"/>
                <w:b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b/>
                <w:sz w:val="24"/>
                <w:szCs w:val="24"/>
              </w:rPr>
              <w:t>чогаадыг</w:t>
            </w:r>
            <w:proofErr w:type="spellEnd"/>
            <w:r w:rsidRPr="00D94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D94B1B">
              <w:rPr>
                <w:rFonts w:ascii="Times New Roman" w:hAnsi="Times New Roman" w:cs="Times New Roman"/>
                <w:b/>
                <w:sz w:val="24"/>
                <w:szCs w:val="24"/>
              </w:rPr>
              <w:t>Мээң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b/>
                <w:sz w:val="24"/>
                <w:szCs w:val="24"/>
              </w:rPr>
              <w:t>төрээн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b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b/>
                <w:sz w:val="24"/>
                <w:szCs w:val="24"/>
              </w:rPr>
              <w:t>дылым</w:t>
            </w:r>
            <w:proofErr w:type="spellEnd"/>
            <w:r w:rsidRPr="00D94B1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5" w:type="dxa"/>
          </w:tcPr>
          <w:p w:rsidR="003E6064" w:rsidRPr="0047115E" w:rsidRDefault="003E6064" w:rsidP="00D94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Ɵске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кижиниң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чугаазын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дамчыдар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аргалар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чугаалыг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домакта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авторнуң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сөс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992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Доорачугаа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Цитата. Цитата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ажыглаанда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992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чугаалыг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домактарның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цитаталарның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сѳзүглел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тургузарынга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ужур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дузазы</w:t>
            </w:r>
            <w:proofErr w:type="spellEnd"/>
            <w:r w:rsidRPr="00D94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97D">
              <w:rPr>
                <w:rFonts w:ascii="Times New Roman" w:hAnsi="Times New Roman" w:cs="Times New Roman"/>
                <w:b/>
                <w:sz w:val="24"/>
                <w:szCs w:val="24"/>
              </w:rPr>
              <w:t>Хыналда</w:t>
            </w:r>
            <w:proofErr w:type="spellEnd"/>
            <w:r w:rsidRPr="00217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диктант «</w:t>
            </w:r>
            <w:proofErr w:type="spellStart"/>
            <w:r w:rsidRPr="0021797D">
              <w:rPr>
                <w:rFonts w:ascii="Times New Roman" w:hAnsi="Times New Roman" w:cs="Times New Roman"/>
                <w:b/>
                <w:sz w:val="24"/>
                <w:szCs w:val="24"/>
              </w:rPr>
              <w:t>Хөлечиктей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b/>
                <w:sz w:val="24"/>
                <w:szCs w:val="24"/>
              </w:rPr>
              <w:t>бергеним</w:t>
            </w:r>
            <w:proofErr w:type="spellEnd"/>
            <w:r w:rsidRPr="0021797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157)</w:t>
            </w:r>
          </w:p>
        </w:tc>
        <w:tc>
          <w:tcPr>
            <w:tcW w:w="992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92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97D">
              <w:rPr>
                <w:rFonts w:ascii="Times New Roman" w:hAnsi="Times New Roman" w:cs="Times New Roman"/>
                <w:b/>
                <w:sz w:val="24"/>
                <w:szCs w:val="24"/>
              </w:rPr>
              <w:t>Эдертиг</w:t>
            </w:r>
            <w:proofErr w:type="spellEnd"/>
            <w:r w:rsidRPr="00217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«Артык </w:t>
            </w:r>
            <w:proofErr w:type="spellStart"/>
            <w:r w:rsidRPr="0021797D">
              <w:rPr>
                <w:rFonts w:ascii="Times New Roman" w:hAnsi="Times New Roman" w:cs="Times New Roman"/>
                <w:b/>
                <w:sz w:val="24"/>
                <w:szCs w:val="24"/>
              </w:rPr>
              <w:t>сеткил</w:t>
            </w:r>
            <w:proofErr w:type="spellEnd"/>
            <w:r w:rsidRPr="00217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 </w:t>
            </w:r>
            <w:proofErr w:type="spellStart"/>
            <w:r w:rsidRPr="0021797D">
              <w:rPr>
                <w:rFonts w:ascii="Times New Roman" w:hAnsi="Times New Roman" w:cs="Times New Roman"/>
                <w:b/>
                <w:sz w:val="24"/>
                <w:szCs w:val="24"/>
              </w:rPr>
              <w:t>дүшкен</w:t>
            </w:r>
            <w:proofErr w:type="spellEnd"/>
            <w:r w:rsidRPr="0021797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116)</w:t>
            </w:r>
          </w:p>
        </w:tc>
        <w:tc>
          <w:tcPr>
            <w:tcW w:w="992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5" w:type="dxa"/>
          </w:tcPr>
          <w:p w:rsidR="003E6064" w:rsidRPr="0047115E" w:rsidRDefault="003E6064" w:rsidP="0021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97D">
              <w:rPr>
                <w:rFonts w:ascii="Times New Roman" w:hAnsi="Times New Roman" w:cs="Times New Roman"/>
                <w:sz w:val="24"/>
                <w:szCs w:val="24"/>
              </w:rPr>
              <w:t xml:space="preserve">Нарын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 xml:space="preserve">. Нарын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домактың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бөдүүн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домактан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ылгалы</w:t>
            </w:r>
            <w:proofErr w:type="spellEnd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 xml:space="preserve">. Нарын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домактарның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үктери</w:t>
            </w:r>
            <w:proofErr w:type="spellEnd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чагырышпаан</w:t>
            </w:r>
            <w:proofErr w:type="spellEnd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чагырышкан</w:t>
            </w:r>
            <w:proofErr w:type="spellEnd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5" w:type="dxa"/>
          </w:tcPr>
          <w:p w:rsidR="003E6064" w:rsidRPr="0047115E" w:rsidRDefault="003E6064" w:rsidP="0021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97D">
              <w:rPr>
                <w:rFonts w:ascii="Times New Roman" w:hAnsi="Times New Roman" w:cs="Times New Roman"/>
                <w:sz w:val="24"/>
                <w:szCs w:val="24"/>
              </w:rPr>
              <w:t xml:space="preserve">Нарын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домактың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кезектериниң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аразында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холбажыр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аргалары</w:t>
            </w:r>
            <w:proofErr w:type="spellEnd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Эвилелдер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эвилелдерлиг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 xml:space="preserve">. Нарын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домактың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кезектериниң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үн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аяны</w:t>
            </w:r>
            <w:proofErr w:type="spellEnd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каттыжары</w:t>
            </w:r>
            <w:proofErr w:type="spellEnd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 xml:space="preserve">. Нарын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домактың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кезектериниң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эвилелдер</w:t>
            </w:r>
            <w:proofErr w:type="spellEnd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 xml:space="preserve"> азы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эв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илелзигсө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каттыжары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5" w:type="dxa"/>
          </w:tcPr>
          <w:p w:rsidR="003E6064" w:rsidRPr="0047115E" w:rsidRDefault="003E6064" w:rsidP="0021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Чагырышпаан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домактың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езектериниң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каттыжар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аяны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каттыштырар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эвилелдер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дузазы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холбашкан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Удурланыштырар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эвилелдер</w:t>
            </w:r>
            <w:proofErr w:type="spellEnd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холбашкан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нарындомактар</w:t>
            </w:r>
            <w:proofErr w:type="spellEnd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Аңгылаштырар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эвилелдер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дузазы</w:t>
            </w:r>
            <w:proofErr w:type="spellEnd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холбашкан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домакка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домактың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  <w:r w:rsidRPr="00217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5" w:type="dxa"/>
          </w:tcPr>
          <w:p w:rsidR="003E6064" w:rsidRPr="0021797D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797D">
              <w:rPr>
                <w:rFonts w:ascii="Times New Roman" w:hAnsi="Times New Roman" w:cs="Times New Roman"/>
                <w:b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797D">
              <w:rPr>
                <w:rFonts w:ascii="Times New Roman" w:hAnsi="Times New Roman" w:cs="Times New Roman"/>
                <w:b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EB8">
              <w:rPr>
                <w:rFonts w:ascii="Times New Roman" w:hAnsi="Times New Roman" w:cs="Times New Roman"/>
                <w:b/>
                <w:sz w:val="24"/>
                <w:szCs w:val="24"/>
              </w:rPr>
              <w:t>Чогаадыг</w:t>
            </w:r>
            <w:proofErr w:type="spellEnd"/>
            <w:r w:rsidRPr="00CD6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CD6EB8">
              <w:rPr>
                <w:rFonts w:ascii="Times New Roman" w:hAnsi="Times New Roman" w:cs="Times New Roman"/>
                <w:b/>
                <w:sz w:val="24"/>
                <w:szCs w:val="24"/>
              </w:rPr>
              <w:t>Тураскаалдар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b/>
                <w:sz w:val="24"/>
                <w:szCs w:val="24"/>
              </w:rPr>
              <w:t>чүнү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b/>
                <w:sz w:val="24"/>
                <w:szCs w:val="24"/>
              </w:rPr>
              <w:t>чугаалап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b/>
                <w:sz w:val="24"/>
                <w:szCs w:val="24"/>
              </w:rPr>
              <w:t>турарыл</w:t>
            </w:r>
            <w:proofErr w:type="spellEnd"/>
            <w:r w:rsidRPr="00CD6EB8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proofErr w:type="gramStart"/>
            <w:r w:rsidRPr="00CD6EB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угаап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боданыышкынныг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чогаадыгны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5" w:type="dxa"/>
          </w:tcPr>
          <w:p w:rsidR="003E6064" w:rsidRPr="0047115E" w:rsidRDefault="003E6064" w:rsidP="00CD6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Чагырышкан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Чагырышкан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Чагырышкан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домакта</w:t>
            </w:r>
            <w:proofErr w:type="spellEnd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 xml:space="preserve"> кол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оларның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холбажыр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аргалары</w:t>
            </w:r>
            <w:proofErr w:type="spellEnd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Чагырышкан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домакта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домактарның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янзылары</w:t>
            </w:r>
            <w:proofErr w:type="spellEnd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оларга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Немелдениң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Немелдениң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домаанга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Тодарадылганың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байдалдың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gram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өрүлдээниң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Сорулганың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gram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ылдагаанның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Деңнелгениң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gram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36A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F36AE">
              <w:rPr>
                <w:rFonts w:ascii="Times New Roman" w:hAnsi="Times New Roman" w:cs="Times New Roman"/>
                <w:sz w:val="24"/>
                <w:szCs w:val="24"/>
              </w:rPr>
              <w:t>уруштуң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6AE"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6AE"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  <w:r w:rsidRPr="001F3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Кылдыныг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аргазының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домаа</w:t>
            </w:r>
            <w:proofErr w:type="spellEnd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EB8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Грамматиктиг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b/>
                <w:sz w:val="24"/>
                <w:szCs w:val="24"/>
              </w:rPr>
              <w:t>онаалгалыг</w:t>
            </w:r>
            <w:proofErr w:type="spellEnd"/>
            <w:r w:rsidRPr="00CD6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диктант  «</w:t>
            </w:r>
            <w:proofErr w:type="spellStart"/>
            <w:r w:rsidRPr="00CD6EB8">
              <w:rPr>
                <w:rFonts w:ascii="Times New Roman" w:hAnsi="Times New Roman" w:cs="Times New Roman"/>
                <w:b/>
                <w:sz w:val="24"/>
                <w:szCs w:val="24"/>
              </w:rPr>
              <w:t>Коккаарак</w:t>
            </w:r>
            <w:proofErr w:type="spellEnd"/>
            <w:r w:rsidRPr="00CD6EB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191)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Чагырышкан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домактың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5" w:type="dxa"/>
          </w:tcPr>
          <w:p w:rsidR="003E6064" w:rsidRPr="0047115E" w:rsidRDefault="003E6064" w:rsidP="00CD6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EB8">
              <w:rPr>
                <w:rFonts w:ascii="Times New Roman" w:hAnsi="Times New Roman" w:cs="Times New Roman"/>
                <w:sz w:val="24"/>
                <w:szCs w:val="24"/>
              </w:rPr>
              <w:t xml:space="preserve">Нарын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конструкциялар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Оларның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кезектериниң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аразында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харылз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D6EB8">
              <w:rPr>
                <w:rFonts w:ascii="Times New Roman" w:hAnsi="Times New Roman" w:cs="Times New Roman"/>
                <w:sz w:val="24"/>
                <w:szCs w:val="24"/>
              </w:rPr>
              <w:t xml:space="preserve">арын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конструкцияларның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  <w:r w:rsidRPr="00CD6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5" w:type="dxa"/>
          </w:tcPr>
          <w:p w:rsidR="003E6064" w:rsidRPr="001D38A4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38A4">
              <w:rPr>
                <w:rFonts w:ascii="Times New Roman" w:hAnsi="Times New Roman" w:cs="Times New Roman"/>
                <w:b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b/>
                <w:sz w:val="24"/>
                <w:szCs w:val="24"/>
              </w:rPr>
              <w:t>ажыл</w:t>
            </w:r>
            <w:proofErr w:type="spellEnd"/>
            <w:r w:rsidRPr="001D38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EB8">
              <w:rPr>
                <w:rFonts w:ascii="Times New Roman" w:hAnsi="Times New Roman" w:cs="Times New Roman"/>
                <w:b/>
                <w:sz w:val="24"/>
                <w:szCs w:val="24"/>
              </w:rPr>
              <w:t>Эдертиг</w:t>
            </w:r>
            <w:proofErr w:type="spellEnd"/>
            <w:r w:rsidRPr="00CD6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CD6EB8">
              <w:rPr>
                <w:rFonts w:ascii="Times New Roman" w:hAnsi="Times New Roman" w:cs="Times New Roman"/>
                <w:b/>
                <w:sz w:val="24"/>
                <w:szCs w:val="24"/>
              </w:rPr>
              <w:t>Чалгаа</w:t>
            </w:r>
            <w:proofErr w:type="spellEnd"/>
            <w:r w:rsidRPr="00CD6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биле </w:t>
            </w:r>
            <w:proofErr w:type="spellStart"/>
            <w:r w:rsidRPr="00CD6EB8">
              <w:rPr>
                <w:rFonts w:ascii="Times New Roman" w:hAnsi="Times New Roman" w:cs="Times New Roman"/>
                <w:b/>
                <w:sz w:val="24"/>
                <w:szCs w:val="24"/>
              </w:rPr>
              <w:t>кежээ</w:t>
            </w:r>
            <w:proofErr w:type="spellEnd"/>
            <w:r w:rsidRPr="00CD6EB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119)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5" w:type="dxa"/>
          </w:tcPr>
          <w:p w:rsidR="003E6064" w:rsidRPr="0047115E" w:rsidRDefault="003E6064" w:rsidP="001D3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Сѳзүглел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дугайын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Сөзүглелдиң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темазы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, кол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бодалы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Сөзүглелдиң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уткалыг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кезектери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1D3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Абзац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Домактарның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лексиктиг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морфологтуг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сөзүглелдиң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микротемалар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кезектериниң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аразында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каттыжар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аргалары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Сөзүглелдиң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тургузуу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. Сѳзүглелдиң планы. Тезис.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Сөзүглелди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допчулай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 (кон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спект). Аннотация. 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5" w:type="dxa"/>
          </w:tcPr>
          <w:p w:rsidR="003E6064" w:rsidRPr="0047115E" w:rsidRDefault="003E6064" w:rsidP="001D3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Дылды</w:t>
            </w:r>
            <w:proofErr w:type="gram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ажыглалының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аайы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: ном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 стили.  Стиль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талазы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нейтралд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ыгсөстер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хевирлер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Ном стили,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ооң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янзылары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эртем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, публицистика,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албан-херек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стильдери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Эртем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стилиниң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жанрлары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үненел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, аннотация,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илеткел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, статья, рецензия).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Публицистика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стилиниң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жанрлары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солунга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 статья, интервью,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орук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демдеглелдери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, репортаж…).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5A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Албан-херек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стилиниң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жанрлары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холл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үж</w:t>
            </w:r>
            <w:proofErr w:type="gram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шынзылга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билдириишкин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, резюме…).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чугааның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 кол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жанрлары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кандыг-бир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чүве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чугаалаары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чугаалажыры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маргыжары</w:t>
            </w:r>
            <w:proofErr w:type="spellEnd"/>
            <w:r w:rsidRPr="001D3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чогаал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 стили,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ооң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жанрларының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талазы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онзагайлары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Синонимика – стилистиканың кол өзээ.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Лексиканың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 стиль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синонимнери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Грамматиканың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 стиль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синонимнери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Словарьлыг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5" w:type="dxa"/>
          </w:tcPr>
          <w:p w:rsidR="003E6064" w:rsidRPr="0047115E" w:rsidRDefault="003E6064" w:rsidP="00D6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бижимел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, монолог,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Литературлугдылдың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нормалары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. Фонетика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 орфоэпия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талазы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нормалар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. Лексика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талазы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нормалар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Грамматиктиг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нормалар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. Орфография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 пунктуация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талазы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нормалар</w:t>
            </w:r>
            <w:proofErr w:type="spellEnd"/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Сөзүглел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ажылдың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Өөредилге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 ному,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словарьлары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немелде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литература-биле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ажылдаар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аргалар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5" w:type="dxa"/>
          </w:tcPr>
          <w:p w:rsidR="003E6064" w:rsidRPr="00D6394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94E">
              <w:rPr>
                <w:rFonts w:ascii="Times New Roman" w:hAnsi="Times New Roman" w:cs="Times New Roman"/>
                <w:b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b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5" w:type="dxa"/>
          </w:tcPr>
          <w:p w:rsidR="003E6064" w:rsidRPr="0047115E" w:rsidRDefault="003E6064" w:rsidP="00D6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Өске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кижиниң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чугаазын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дамчыдар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аргалар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5" w:type="dxa"/>
          </w:tcPr>
          <w:p w:rsidR="003E6064" w:rsidRPr="0047115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94E">
              <w:rPr>
                <w:rFonts w:ascii="Times New Roman" w:hAnsi="Times New Roman" w:cs="Times New Roman"/>
                <w:sz w:val="24"/>
                <w:szCs w:val="24"/>
              </w:rPr>
              <w:t xml:space="preserve">Нарын </w:t>
            </w:r>
            <w:proofErr w:type="spellStart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 w:rsidRPr="00D6394E">
              <w:rPr>
                <w:rFonts w:ascii="Times New Roman" w:hAnsi="Times New Roman" w:cs="Times New Roman"/>
                <w:sz w:val="24"/>
                <w:szCs w:val="24"/>
              </w:rPr>
              <w:t>.  Сөзүглел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85" w:type="dxa"/>
          </w:tcPr>
          <w:p w:rsidR="003E6064" w:rsidRPr="00D6394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6AE">
              <w:rPr>
                <w:rFonts w:ascii="Times New Roman" w:hAnsi="Times New Roman" w:cs="Times New Roman"/>
                <w:b/>
                <w:sz w:val="24"/>
                <w:szCs w:val="24"/>
              </w:rPr>
              <w:t>Түңнел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36AE">
              <w:rPr>
                <w:rFonts w:ascii="Times New Roman" w:hAnsi="Times New Roman" w:cs="Times New Roman"/>
                <w:b/>
                <w:sz w:val="24"/>
                <w:szCs w:val="24"/>
              </w:rPr>
              <w:t>хыналда</w:t>
            </w:r>
            <w:proofErr w:type="spellEnd"/>
            <w:r w:rsidRPr="001F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диктант «</w:t>
            </w:r>
            <w:proofErr w:type="spellStart"/>
            <w:r w:rsidRPr="001F36AE">
              <w:rPr>
                <w:rFonts w:ascii="Times New Roman" w:hAnsi="Times New Roman" w:cs="Times New Roman"/>
                <w:b/>
                <w:sz w:val="24"/>
                <w:szCs w:val="24"/>
              </w:rPr>
              <w:t>Араттың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36AE">
              <w:rPr>
                <w:rFonts w:ascii="Times New Roman" w:hAnsi="Times New Roman" w:cs="Times New Roman"/>
                <w:b/>
                <w:sz w:val="24"/>
                <w:szCs w:val="24"/>
              </w:rPr>
              <w:t>сөзү</w:t>
            </w:r>
            <w:proofErr w:type="spellEnd"/>
            <w:r w:rsidRPr="001F36A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243)</w:t>
            </w:r>
          </w:p>
        </w:tc>
        <w:tc>
          <w:tcPr>
            <w:tcW w:w="992" w:type="dxa"/>
          </w:tcPr>
          <w:p w:rsidR="003E6064" w:rsidRDefault="003E6064" w:rsidP="002C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85" w:type="dxa"/>
          </w:tcPr>
          <w:p w:rsidR="003E6064" w:rsidRPr="00D6394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064" w:rsidRPr="0047115E" w:rsidTr="0073334C">
        <w:trPr>
          <w:trHeight w:val="291"/>
        </w:trPr>
        <w:tc>
          <w:tcPr>
            <w:tcW w:w="569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5" w:type="dxa"/>
          </w:tcPr>
          <w:p w:rsidR="003E6064" w:rsidRPr="00D6394E" w:rsidRDefault="003E6064" w:rsidP="0073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6AE">
              <w:rPr>
                <w:rFonts w:ascii="Times New Roman" w:hAnsi="Times New Roman" w:cs="Times New Roman"/>
                <w:sz w:val="24"/>
                <w:szCs w:val="24"/>
              </w:rPr>
              <w:t>Түңнел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</w:p>
        </w:tc>
        <w:tc>
          <w:tcPr>
            <w:tcW w:w="992" w:type="dxa"/>
          </w:tcPr>
          <w:p w:rsidR="003E6064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6064" w:rsidRDefault="003E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6" w:type="dxa"/>
          </w:tcPr>
          <w:p w:rsidR="003E6064" w:rsidRPr="0047115E" w:rsidRDefault="003E6064" w:rsidP="0073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0B2" w:rsidRPr="008B60B2" w:rsidRDefault="008B60B2" w:rsidP="008B60B2">
      <w:pPr>
        <w:rPr>
          <w:rFonts w:ascii="Times New Roman" w:hAnsi="Times New Roman" w:cs="Times New Roman"/>
          <w:sz w:val="24"/>
          <w:szCs w:val="24"/>
        </w:rPr>
      </w:pPr>
    </w:p>
    <w:sectPr w:rsidR="008B60B2" w:rsidRPr="008B60B2" w:rsidSect="008B60B2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6E4" w:rsidRDefault="006046E4" w:rsidP="001F36AE">
      <w:pPr>
        <w:spacing w:after="0" w:line="240" w:lineRule="auto"/>
      </w:pPr>
      <w:r>
        <w:separator/>
      </w:r>
    </w:p>
  </w:endnote>
  <w:endnote w:type="continuationSeparator" w:id="0">
    <w:p w:rsidR="006046E4" w:rsidRDefault="006046E4" w:rsidP="001F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926240"/>
      <w:docPartObj>
        <w:docPartGallery w:val="Page Numbers (Bottom of Page)"/>
        <w:docPartUnique/>
      </w:docPartObj>
    </w:sdtPr>
    <w:sdtEndPr/>
    <w:sdtContent>
      <w:p w:rsidR="0073334C" w:rsidRDefault="00767DE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D0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3334C" w:rsidRDefault="007333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6E4" w:rsidRDefault="006046E4" w:rsidP="001F36AE">
      <w:pPr>
        <w:spacing w:after="0" w:line="240" w:lineRule="auto"/>
      </w:pPr>
      <w:r>
        <w:separator/>
      </w:r>
    </w:p>
  </w:footnote>
  <w:footnote w:type="continuationSeparator" w:id="0">
    <w:p w:rsidR="006046E4" w:rsidRDefault="006046E4" w:rsidP="001F3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D189B"/>
    <w:multiLevelType w:val="hybridMultilevel"/>
    <w:tmpl w:val="B478EEFA"/>
    <w:lvl w:ilvl="0" w:tplc="694E5BD6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862EE"/>
    <w:multiLevelType w:val="hybridMultilevel"/>
    <w:tmpl w:val="CDE66CDC"/>
    <w:lvl w:ilvl="0" w:tplc="A164E6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829A5"/>
    <w:multiLevelType w:val="hybridMultilevel"/>
    <w:tmpl w:val="D974EA50"/>
    <w:lvl w:ilvl="0" w:tplc="70CEE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ECD"/>
    <w:rsid w:val="00190D4A"/>
    <w:rsid w:val="001D38A4"/>
    <w:rsid w:val="001F36AE"/>
    <w:rsid w:val="0021797D"/>
    <w:rsid w:val="002C37E7"/>
    <w:rsid w:val="00326D08"/>
    <w:rsid w:val="003E6064"/>
    <w:rsid w:val="00422D42"/>
    <w:rsid w:val="004B7ECD"/>
    <w:rsid w:val="00511CF0"/>
    <w:rsid w:val="005A21B2"/>
    <w:rsid w:val="006046E4"/>
    <w:rsid w:val="0073334C"/>
    <w:rsid w:val="00767DE6"/>
    <w:rsid w:val="008B60B2"/>
    <w:rsid w:val="00BD6D07"/>
    <w:rsid w:val="00BF36B6"/>
    <w:rsid w:val="00CD6EB8"/>
    <w:rsid w:val="00D6394E"/>
    <w:rsid w:val="00D94B1B"/>
    <w:rsid w:val="00EF7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0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0B2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1F3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6AE"/>
  </w:style>
  <w:style w:type="paragraph" w:styleId="a7">
    <w:name w:val="footer"/>
    <w:basedOn w:val="a"/>
    <w:link w:val="a8"/>
    <w:uiPriority w:val="99"/>
    <w:unhideWhenUsed/>
    <w:rsid w:val="001F3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6AE"/>
  </w:style>
  <w:style w:type="paragraph" w:styleId="a9">
    <w:name w:val="Balloon Text"/>
    <w:basedOn w:val="a"/>
    <w:link w:val="aa"/>
    <w:uiPriority w:val="99"/>
    <w:semiHidden/>
    <w:unhideWhenUsed/>
    <w:rsid w:val="0032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0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0B2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1F3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6AE"/>
  </w:style>
  <w:style w:type="paragraph" w:styleId="a7">
    <w:name w:val="footer"/>
    <w:basedOn w:val="a"/>
    <w:link w:val="a8"/>
    <w:uiPriority w:val="99"/>
    <w:unhideWhenUsed/>
    <w:rsid w:val="001F3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8</cp:revision>
  <cp:lastPrinted>2023-09-25T09:11:00Z</cp:lastPrinted>
  <dcterms:created xsi:type="dcterms:W3CDTF">2023-09-22T10:26:00Z</dcterms:created>
  <dcterms:modified xsi:type="dcterms:W3CDTF">2023-09-26T11:28:00Z</dcterms:modified>
</cp:coreProperties>
</file>