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19" w:rsidRDefault="00473937">
      <w:pPr>
        <w:spacing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114300" distR="114300">
            <wp:extent cx="5725160" cy="7874000"/>
            <wp:effectExtent l="0" t="0" r="5080" b="5080"/>
            <wp:docPr id="1" name="Изображение 1" descr="РЯ 5б клас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Я 5б класс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419" w:rsidRDefault="00C22419">
      <w:pPr>
        <w:spacing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264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C22419">
          <w:headerReference w:type="default" r:id="rId9"/>
          <w:footerReference w:type="default" r:id="rId10"/>
          <w:pgSz w:w="11906" w:h="16383"/>
          <w:pgMar w:top="1800" w:right="1440" w:bottom="1800" w:left="1440" w:header="720" w:footer="720" w:gutter="0"/>
          <w:cols w:space="720"/>
        </w:sectPr>
      </w:pPr>
    </w:p>
    <w:p w:rsidR="00C22419" w:rsidRDefault="00473937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ПОЯСНИТЕЛЬНАЯ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ЗАПИСКА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ровне основного общего образования.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>
        <w:rPr>
          <w:rFonts w:ascii="Times New Roman" w:hAnsi="Times New Roman" w:cs="Times New Roman"/>
          <w:color w:val="000000"/>
          <w:sz w:val="24"/>
          <w:szCs w:val="24"/>
        </w:rPr>
        <w:t>ждый год обучения.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«РУССКИЙ ЯЗЫК»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</w:t>
      </w:r>
      <w:r>
        <w:rPr>
          <w:rFonts w:ascii="Times New Roman" w:hAnsi="Times New Roman" w:cs="Times New Roman"/>
          <w:color w:val="000000"/>
          <w:sz w:val="24"/>
          <w:szCs w:val="24"/>
        </w:rPr>
        <w:t>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Высокая функциональная значимость русского языка и выполнение им функций </w:t>
      </w: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</w:t>
      </w:r>
      <w:r>
        <w:rPr>
          <w:rFonts w:ascii="Times New Roman" w:hAnsi="Times New Roman" w:cs="Times New Roman"/>
          <w:color w:val="000000"/>
          <w:sz w:val="24"/>
          <w:szCs w:val="24"/>
        </w:rPr>
        <w:t>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</w:t>
      </w:r>
      <w:r>
        <w:rPr>
          <w:rFonts w:ascii="Times New Roman" w:hAnsi="Times New Roman" w:cs="Times New Roman"/>
          <w:color w:val="000000"/>
          <w:sz w:val="24"/>
          <w:szCs w:val="24"/>
        </w:rPr>
        <w:t>зненно важных для человека областях.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</w:t>
      </w:r>
      <w:r>
        <w:rPr>
          <w:rFonts w:ascii="Times New Roman" w:hAnsi="Times New Roman" w:cs="Times New Roman"/>
          <w:color w:val="000000"/>
          <w:sz w:val="24"/>
          <w:szCs w:val="24"/>
        </w:rPr>
        <w:t>нейшим средством хранения и передачи информации, культурных традиций, истории русского и других народов России.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тв</w:t>
      </w:r>
      <w:r>
        <w:rPr>
          <w:rFonts w:ascii="Times New Roman" w:hAnsi="Times New Roman" w:cs="Times New Roman"/>
          <w:color w:val="000000"/>
          <w:sz w:val="24"/>
          <w:szCs w:val="24"/>
        </w:rPr>
        <w:t>орческих способностей, мышления, памяти и воображения, навыков самостоятельной учебной деятельности, самообразования.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ЦЕЛИ ИЗУЧЕНИЯ УЧЕБНОГО ПРЕДМЕТА «РУССКИЙ ЯЗЫК»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русского языка направлено на достижение следующих целей: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</w:t>
      </w:r>
      <w:r>
        <w:rPr>
          <w:rFonts w:ascii="Times New Roman" w:hAnsi="Times New Roman" w:cs="Times New Roman"/>
          <w:color w:val="000000"/>
          <w:sz w:val="24"/>
          <w:szCs w:val="24"/>
        </w:rPr>
        <w:t>российской и русской культуре, к культуре и языкам всех народов Российской Федерации;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знаниями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речевой деятельности, коммуникативных уме</w:t>
      </w:r>
      <w:r>
        <w:rPr>
          <w:rFonts w:ascii="Times New Roman" w:hAnsi="Times New Roman" w:cs="Times New Roman"/>
          <w:color w:val="000000"/>
          <w:sz w:val="24"/>
          <w:szCs w:val="24"/>
        </w:rPr>
        <w:t>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предметам;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</w:t>
      </w:r>
      <w:r>
        <w:rPr>
          <w:rFonts w:ascii="Times New Roman" w:hAnsi="Times New Roman" w:cs="Times New Roman"/>
          <w:color w:val="000000"/>
          <w:sz w:val="24"/>
          <w:szCs w:val="24"/>
        </w:rPr>
        <w:t>учения русского языка;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шной текст, инфографика и другие); осваивать стратегии и тактик информационно-смысловой переработки текста, способы понимания текста, его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назначения, общего смысла, коммуникативного намерения автора; логической структуры, роли языковых средств.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МЕСТО УЧЕБ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НОГО ПРЕДМЕТА «РУССКИЙ ЯЗЫК» В УЧЕБНОМ ПЛАНЕ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</w:t>
      </w:r>
      <w:r>
        <w:rPr>
          <w:rFonts w:ascii="Times New Roman" w:hAnsi="Times New Roman" w:cs="Times New Roman"/>
          <w:color w:val="000000"/>
          <w:sz w:val="24"/>
          <w:szCs w:val="24"/>
        </w:rPr>
        <w:t>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bookmarkStart w:id="1" w:name="block-10076603"/>
    </w:p>
    <w:p w:rsidR="00C22419" w:rsidRDefault="00C22419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10076604"/>
      <w:bookmarkEnd w:id="1"/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ЕТА 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Богатство и выразительность русского языка.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Лингвистика как наука о языке.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разделы лингвистики.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 и речь.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Речь устная и письменная, монологическая и диалогическая, полилог.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Виды речевой </w:t>
      </w:r>
      <w:r>
        <w:rPr>
          <w:rFonts w:ascii="Times New Roman" w:hAnsi="Times New Roman" w:cs="Times New Roman"/>
          <w:color w:val="000000"/>
          <w:sz w:val="24"/>
          <w:szCs w:val="24"/>
        </w:rPr>
        <w:t>деятельности (говорение, слушание, чтение, письмо), их особенности.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Устный пересказ прочитанного или прослушан</w:t>
      </w:r>
      <w:r>
        <w:rPr>
          <w:rFonts w:ascii="Times New Roman" w:hAnsi="Times New Roman" w:cs="Times New Roman"/>
          <w:color w:val="000000"/>
          <w:sz w:val="24"/>
          <w:szCs w:val="24"/>
        </w:rPr>
        <w:t>ного текста, в том числе с изменением лица рассказчика.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Участие в диалоге на лингвистические темы (в рамках изученного) и темы на основе жизненных наблюдений.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Речевые формулы приветствия, прощания, просьбы, благодарности.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Сочинения различных видов с опорой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жизненный и читательский опыт, сюжетную картину (в том числе сочинения-миниатюры).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аудирования: выборочное, ознакомительное, детальное.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Виды чтения: изучающее, ознакомительное, просмотровое, поисковое.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Текст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Текст и его основные признаки. Тема и </w:t>
      </w:r>
      <w:r>
        <w:rPr>
          <w:rFonts w:ascii="Times New Roman" w:hAnsi="Times New Roman" w:cs="Times New Roman"/>
          <w:color w:val="000000"/>
          <w:sz w:val="24"/>
          <w:szCs w:val="24"/>
        </w:rPr>
        <w:t>главная мысль текста. Микротема текста. Ключевые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Функционально-смысловые типы речи: описание, повествование, рассуждение; их особенности.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Композиционная структура текста. Абзац как средство членения текста на композиционно-смысловые части.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Средства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связи предложений и частей текста: формы слова, однокоренные слова, синонимы, антонимы, личные местоимения, повтор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Повествование как тип речи. Рассказ.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Смысловой анализ текста: его композиционных особенностей, микротем и абзацев, способов и средств </w:t>
      </w:r>
      <w:r>
        <w:rPr>
          <w:rFonts w:ascii="Times New Roman" w:hAnsi="Times New Roman" w:cs="Times New Roman"/>
          <w:color w:val="000000"/>
          <w:sz w:val="24"/>
          <w:szCs w:val="24"/>
        </w:rPr>
        <w:t>связи предложений в тексте; использование языковых средств выразительности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hAnsi="Times New Roman" w:cs="Times New Roman"/>
          <w:color w:val="000000"/>
          <w:sz w:val="24"/>
          <w:szCs w:val="24"/>
        </w:rPr>
        <w:t>ионная переработка текста: простой и сложный план текста.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Функциональные разновидности языка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Фонетика. Графика. Орфоэпия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Фонетика и графика как разделы лингвистики.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Звук как единица языка. Смыслоразличительная роль звука.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гласных звуков.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согласных звуков.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Изменение звуков в речевом потоке. Элементы фонетической транскрипции.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Ударение. Свойства русского ударения.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Соотношение звуков и букв.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Фонетический анализ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Способы обозначения [й’], мягкости согласных.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выразительные средства фонетики.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Прописные и строчные буквы.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Интонация, её функции. Основные элементы интона</w:t>
      </w:r>
      <w:r>
        <w:rPr>
          <w:rFonts w:ascii="Times New Roman" w:hAnsi="Times New Roman" w:cs="Times New Roman"/>
          <w:color w:val="000000"/>
          <w:sz w:val="24"/>
          <w:szCs w:val="24"/>
        </w:rPr>
        <w:t>ции.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Орфография как раздел лингвистики.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Понятие «орфограмма». Буквенные и небуквенные орфограммы.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разделительных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Лексикология как раздел лингвистики.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Основные способы толкования лексического значения слова (под</w:t>
      </w:r>
      <w:r>
        <w:rPr>
          <w:rFonts w:ascii="Times New Roman" w:hAnsi="Times New Roman" w:cs="Times New Roman"/>
          <w:color w:val="000000"/>
          <w:sz w:val="24"/>
          <w:szCs w:val="24"/>
        </w:rPr>
        <w:t>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родов</w:t>
      </w:r>
      <w:r>
        <w:rPr>
          <w:rFonts w:ascii="Times New Roman" w:hAnsi="Times New Roman" w:cs="Times New Roman"/>
          <w:color w:val="000000"/>
          <w:sz w:val="24"/>
          <w:szCs w:val="24"/>
        </w:rPr>
        <w:t>ых и видовых понятий.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Синонимы. Антонимы. Омонимы. Паронимы.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Лексический анализ слов (в рамках </w:t>
      </w:r>
      <w:r>
        <w:rPr>
          <w:rFonts w:ascii="Times New Roman" w:hAnsi="Times New Roman" w:cs="Times New Roman"/>
          <w:color w:val="000000"/>
          <w:sz w:val="24"/>
          <w:szCs w:val="24"/>
        </w:rPr>
        <w:t>изученного).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Морфемика. 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Морфемика как раздел лингвистики.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Чередование звуков в морфемах (в том числе чередование гласных с нулём </w:t>
      </w:r>
      <w:r>
        <w:rPr>
          <w:rFonts w:ascii="Times New Roman" w:hAnsi="Times New Roman" w:cs="Times New Roman"/>
          <w:color w:val="000000"/>
          <w:sz w:val="24"/>
          <w:szCs w:val="24"/>
        </w:rPr>
        <w:t>звука).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Морфемный анализ слов.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Уместное использование слов с суффиксами оценки в собственной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корней с безударными проверяемыми, непроверяемыми гласными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корней с проверяемыми, непроверяемыми, </w:t>
      </w:r>
      <w:r>
        <w:rPr>
          <w:rFonts w:ascii="Times New Roman" w:hAnsi="Times New Roman" w:cs="Times New Roman"/>
          <w:color w:val="000000"/>
          <w:sz w:val="24"/>
          <w:szCs w:val="24"/>
        </w:rPr>
        <w:t>­непроизносимыми согласными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в корне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приставок.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Орфографический анализ </w:t>
      </w:r>
      <w:r>
        <w:rPr>
          <w:rFonts w:ascii="Times New Roman" w:hAnsi="Times New Roman" w:cs="Times New Roman"/>
          <w:color w:val="000000"/>
          <w:sz w:val="24"/>
          <w:szCs w:val="24"/>
        </w:rPr>
        <w:t>слова (в рамках изученного).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Морфология как раздел грамматики. Грамматическое значение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Части речи как лексико-грамматические разряды слов. Система частей речи в русском языке. Самостоятельные и служебные части </w:t>
      </w:r>
      <w:r>
        <w:rPr>
          <w:rFonts w:ascii="Times New Roman" w:hAnsi="Times New Roman" w:cs="Times New Roman"/>
          <w:color w:val="000000"/>
          <w:sz w:val="24"/>
          <w:szCs w:val="24"/>
        </w:rPr>
        <w:t>речи.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Лексико-грамматические разряды имён существительных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по значению, имена существительные собственные и нарицательные; имена существительные одушевлённые и неодушевлённые.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Род, число, падеж имени существительного.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Имена существительные общего рода.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Имена существительные, имеющие форму только единственного или </w:t>
      </w:r>
      <w:r>
        <w:rPr>
          <w:rFonts w:ascii="Times New Roman" w:hAnsi="Times New Roman" w:cs="Times New Roman"/>
          <w:color w:val="000000"/>
          <w:sz w:val="24"/>
          <w:szCs w:val="24"/>
        </w:rPr>
        <w:t>только множественного числа.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произношения, нормы постановки ударения, нормы словоизменения им</w:t>
      </w:r>
      <w:r>
        <w:rPr>
          <w:rFonts w:ascii="Times New Roman" w:hAnsi="Times New Roman" w:cs="Times New Roman"/>
          <w:color w:val="000000"/>
          <w:sz w:val="24"/>
          <w:szCs w:val="24"/>
        </w:rPr>
        <w:t>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собственных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конце имён существительных после шипящих.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окончаний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 имён су</w:t>
      </w:r>
      <w:r>
        <w:rPr>
          <w:rFonts w:ascii="Times New Roman" w:hAnsi="Times New Roman" w:cs="Times New Roman"/>
          <w:color w:val="000000"/>
          <w:sz w:val="24"/>
          <w:szCs w:val="24"/>
        </w:rPr>
        <w:t>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-чик-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-щик-</w:t>
      </w:r>
      <w:r>
        <w:rPr>
          <w:rFonts w:ascii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-ик- </w:t>
      </w:r>
      <w:r>
        <w:rPr>
          <w:rFonts w:ascii="Times New Roman" w:hAnsi="Times New Roman" w:cs="Times New Roman"/>
          <w:color w:val="000000"/>
          <w:sz w:val="24"/>
          <w:szCs w:val="24"/>
        </w:rPr>
        <w:t>(-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чик-</w:t>
      </w:r>
      <w:r>
        <w:rPr>
          <w:rFonts w:ascii="Times New Roman" w:hAnsi="Times New Roman" w:cs="Times New Roman"/>
          <w:color w:val="000000"/>
          <w:sz w:val="24"/>
          <w:szCs w:val="24"/>
        </w:rPr>
        <w:t>)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лаг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лож</w:t>
      </w:r>
      <w:r>
        <w:rPr>
          <w:rFonts w:ascii="Times New Roman" w:hAnsi="Times New Roman" w:cs="Times New Roman"/>
          <w:color w:val="000000"/>
          <w:sz w:val="24"/>
          <w:szCs w:val="24"/>
        </w:rPr>
        <w:t>-;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раст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ращ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рос</w:t>
      </w:r>
      <w:r>
        <w:rPr>
          <w:rFonts w:ascii="Times New Roman" w:hAnsi="Times New Roman" w:cs="Times New Roman"/>
          <w:color w:val="000000"/>
          <w:sz w:val="24"/>
          <w:szCs w:val="24"/>
        </w:rPr>
        <w:t>-;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гар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гор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зор</w:t>
      </w:r>
      <w:r>
        <w:rPr>
          <w:rFonts w:ascii="Times New Roman" w:hAnsi="Times New Roman" w:cs="Times New Roman"/>
          <w:color w:val="000000"/>
          <w:sz w:val="24"/>
          <w:szCs w:val="24"/>
        </w:rPr>
        <w:t>-;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-клан-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-клон-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-скак-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-скоч-.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существительными.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существительных (в рамках изученного).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Имя прилагательное как часть речи. Общее грамматическое значение, морфологические признаки и синтаксические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функции имени прилагательного. Роль имени прилагательного 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Имена прилагательные полные и краткие, их синтаксические функции.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Склонение имён прилагательных.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имён прилагательных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словоизменения, прои</w:t>
      </w:r>
      <w:r>
        <w:rPr>
          <w:rFonts w:ascii="Times New Roman" w:hAnsi="Times New Roman" w:cs="Times New Roman"/>
          <w:color w:val="000000"/>
          <w:sz w:val="24"/>
          <w:szCs w:val="24"/>
        </w:rPr>
        <w:t>зношения имён прилагательных, постановки ударения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окончаний имён прилагательных.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 имён прилагательных.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кратких форм имён прилагательных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основой на шипящий.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 </w:t>
      </w:r>
      <w:r>
        <w:rPr>
          <w:rFonts w:ascii="Times New Roman" w:hAnsi="Times New Roman" w:cs="Times New Roman"/>
          <w:color w:val="000000"/>
          <w:sz w:val="24"/>
          <w:szCs w:val="24"/>
        </w:rPr>
        <w:t>с именами прилагательными.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имён прилагательных (в рамках изученного).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Глагол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Глагол как часть речи. Общее грамматическое значение, морфологические признаки и синтаксические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>функции глагола. Роль глагола в словосочетании и предложении, 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Глаголы совершенного и несовершенного вида, возвратные и невозвратные.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Инфинитив и его грамматические свойства. Основа инфинитива, основа настоящего (будущего простого) времени глагола.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Спряжение глагола.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Морфологический анализ глаголов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Нормы словоизменения глаголов, постановки ударения в глагольных формах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//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бер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бир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блест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блист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дер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дир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жег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жиг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мер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мир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пер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пир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стел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стил</w:t>
      </w:r>
      <w:r>
        <w:rPr>
          <w:rFonts w:ascii="Times New Roman" w:hAnsi="Times New Roman" w:cs="Times New Roman"/>
          <w:color w:val="000000"/>
          <w:sz w:val="24"/>
          <w:szCs w:val="24"/>
        </w:rPr>
        <w:t>-,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z w:val="24"/>
          <w:szCs w:val="24"/>
        </w:rPr>
        <w:t>- 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тир</w:t>
      </w:r>
      <w:r>
        <w:rPr>
          <w:rFonts w:ascii="Times New Roman" w:hAnsi="Times New Roman" w:cs="Times New Roman"/>
          <w:color w:val="000000"/>
          <w:sz w:val="24"/>
          <w:szCs w:val="24"/>
        </w:rPr>
        <w:t>-.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-ться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глаголах,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-ыва-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-ива-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Правописание безударных личных окончаний глагола.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Правописание гласной перед суффиксом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-л-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прошедшего времени глагола.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глаголами.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Орфографический анализ глаголов (в рамках изученного).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интаксис. Культура речи. Пунктуация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</w:t>
      </w:r>
      <w:r>
        <w:rPr>
          <w:rFonts w:ascii="Times New Roman" w:hAnsi="Times New Roman" w:cs="Times New Roman"/>
          <w:color w:val="000000"/>
          <w:sz w:val="24"/>
          <w:szCs w:val="24"/>
        </w:rPr>
        <w:t>). Средства связи слов в словосочетании.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словосочетания.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</w:t>
      </w:r>
      <w:r>
        <w:rPr>
          <w:rFonts w:ascii="Times New Roman" w:hAnsi="Times New Roman" w:cs="Times New Roman"/>
          <w:color w:val="000000"/>
          <w:sz w:val="24"/>
          <w:szCs w:val="24"/>
        </w:rPr>
        <w:t>побудительных; восклицательных и невосклицательных предложений.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</w:t>
      </w:r>
      <w:r>
        <w:rPr>
          <w:rFonts w:ascii="Times New Roman" w:hAnsi="Times New Roman" w:cs="Times New Roman"/>
          <w:color w:val="000000"/>
          <w:sz w:val="24"/>
          <w:szCs w:val="24"/>
        </w:rPr>
        <w:t>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существительным, именем прилагательным.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Тире между подлежащим и сказуемым.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</w:t>
      </w:r>
      <w:r>
        <w:rPr>
          <w:rFonts w:ascii="Times New Roman" w:hAnsi="Times New Roman" w:cs="Times New Roman"/>
          <w:color w:val="000000"/>
          <w:sz w:val="24"/>
          <w:szCs w:val="24"/>
        </w:rPr>
        <w:t>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22419" w:rsidRDefault="00473937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Простое осложнённое предложение.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). Предложения с о</w:t>
      </w:r>
      <w:r>
        <w:rPr>
          <w:rFonts w:ascii="Times New Roman" w:hAnsi="Times New Roman" w:cs="Times New Roman"/>
          <w:color w:val="000000"/>
          <w:sz w:val="24"/>
          <w:szCs w:val="24"/>
        </w:rPr>
        <w:t>бобщающим словом при однородных членах.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 с обращением, особенности интонации. Обращение и средства его выражения.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Синтаксический анализ простого и простого осложнённого предложений.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Пунктуационное оформление предложений, осложнённых однородными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членами, связанными бессоюзной связью,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Предложения простые и сложные. Сложные предложения с бессоюзной и союзной связью. Предложения сложносочинённые и </w:t>
      </w:r>
      <w:r>
        <w:rPr>
          <w:rFonts w:ascii="Times New Roman" w:hAnsi="Times New Roman" w:cs="Times New Roman"/>
          <w:color w:val="000000"/>
          <w:sz w:val="24"/>
          <w:szCs w:val="24"/>
        </w:rPr>
        <w:t>сложноподчинённые (общее представление, практическое усвоение).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 с прямой речью.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Пунктуационное оформление пред</w:t>
      </w:r>
      <w:r>
        <w:rPr>
          <w:rFonts w:ascii="Times New Roman" w:hAnsi="Times New Roman" w:cs="Times New Roman"/>
          <w:color w:val="000000"/>
          <w:sz w:val="24"/>
          <w:szCs w:val="24"/>
        </w:rPr>
        <w:t>ложений с прямой речью.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Диалог.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Пунктуационное оформление диалога на письме.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Пунктуация как раздел лингвистики.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Пунктуационный анализ предложения (в рамках изученного).</w:t>
      </w:r>
    </w:p>
    <w:p w:rsidR="00C22419" w:rsidRDefault="00C22419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block-10076599"/>
      <w:bookmarkEnd w:id="2"/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C22419" w:rsidRDefault="00C22419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</w:t>
      </w:r>
      <w:r>
        <w:rPr>
          <w:rFonts w:ascii="Times New Roman" w:hAnsi="Times New Roman" w:cs="Times New Roman"/>
          <w:color w:val="000000"/>
          <w:sz w:val="24"/>
          <w:szCs w:val="24"/>
        </w:rPr>
        <w:t>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</w:t>
      </w:r>
      <w:r>
        <w:rPr>
          <w:rFonts w:ascii="Times New Roman" w:hAnsi="Times New Roman" w:cs="Times New Roman"/>
          <w:color w:val="000000"/>
          <w:sz w:val="24"/>
          <w:szCs w:val="24"/>
        </w:rPr>
        <w:t>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следую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щие личностные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</w:t>
      </w:r>
      <w:r>
        <w:rPr>
          <w:rFonts w:ascii="Times New Roman" w:hAnsi="Times New Roman" w:cs="Times New Roman"/>
          <w:color w:val="000000"/>
          <w:sz w:val="24"/>
          <w:szCs w:val="24"/>
        </w:rPr>
        <w:t>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неприятие любых форм экстремизма, дискриминации; понимание роли различных социальных институтов в жизни человека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</w:t>
      </w:r>
      <w:r>
        <w:rPr>
          <w:rFonts w:ascii="Times New Roman" w:hAnsi="Times New Roman" w:cs="Times New Roman"/>
          <w:color w:val="000000"/>
          <w:sz w:val="24"/>
          <w:szCs w:val="24"/>
        </w:rPr>
        <w:t>ных на русском языке;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готовность к участию в гуманитарной деятельности (помощь людям, нуждающимся в ней; волонтёрст</w:t>
      </w:r>
      <w:r>
        <w:rPr>
          <w:rFonts w:ascii="Times New Roman" w:hAnsi="Times New Roman" w:cs="Times New Roman"/>
          <w:color w:val="000000"/>
          <w:sz w:val="24"/>
          <w:szCs w:val="24"/>
        </w:rPr>
        <w:t>во);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</w:t>
      </w:r>
      <w:r>
        <w:rPr>
          <w:rFonts w:ascii="Times New Roman" w:hAnsi="Times New Roman" w:cs="Times New Roman"/>
          <w:color w:val="000000"/>
          <w:sz w:val="24"/>
          <w:szCs w:val="24"/>
        </w:rPr>
        <w:t>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</w:t>
      </w:r>
      <w:r>
        <w:rPr>
          <w:rFonts w:ascii="Times New Roman" w:hAnsi="Times New Roman" w:cs="Times New Roman"/>
          <w:color w:val="000000"/>
          <w:sz w:val="24"/>
          <w:szCs w:val="24"/>
        </w:rPr>
        <w:t>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 также поведение и поступки других людей с позиции нравственных и правовых норм с учётом </w:t>
      </w:r>
      <w:r>
        <w:rPr>
          <w:rFonts w:ascii="Times New Roman" w:hAnsi="Times New Roman" w:cs="Times New Roman"/>
          <w:color w:val="000000"/>
          <w:sz w:val="24"/>
          <w:szCs w:val="24"/>
        </w:rPr>
        <w:t>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разным видам искусства, традициям и творче</w:t>
      </w:r>
      <w:r>
        <w:rPr>
          <w:rFonts w:ascii="Times New Roman" w:hAnsi="Times New Roman" w:cs="Times New Roman"/>
          <w:color w:val="000000"/>
          <w:sz w:val="24"/>
          <w:szCs w:val="24"/>
        </w:rPr>
        <w:t>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важности русского языка как средства коммуникации и самовыражения; понимание ценно</w:t>
      </w:r>
      <w:r>
        <w:rPr>
          <w:rFonts w:ascii="Times New Roman" w:hAnsi="Times New Roman" w:cs="Times New Roman"/>
          <w:color w:val="000000"/>
          <w:sz w:val="24"/>
          <w:szCs w:val="24"/>
        </w:rPr>
        <w:t>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цен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</w:t>
      </w:r>
      <w:r>
        <w:rPr>
          <w:rFonts w:ascii="Times New Roman" w:hAnsi="Times New Roman" w:cs="Times New Roman"/>
          <w:color w:val="000000"/>
          <w:sz w:val="24"/>
          <w:szCs w:val="24"/>
        </w:rPr>
        <w:t>активность);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</w:t>
      </w:r>
      <w:r>
        <w:rPr>
          <w:rFonts w:ascii="Times New Roman" w:hAnsi="Times New Roman" w:cs="Times New Roman"/>
          <w:color w:val="000000"/>
          <w:sz w:val="24"/>
          <w:szCs w:val="24"/>
        </w:rPr>
        <w:t>-коммуникационной сети «Интернет» в процессе школьного языкового образования;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принимать себя и других, не осуждая;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</w:t>
      </w:r>
      <w:r>
        <w:rPr>
          <w:rFonts w:ascii="Times New Roman" w:hAnsi="Times New Roman" w:cs="Times New Roman"/>
          <w:color w:val="000000"/>
          <w:sz w:val="24"/>
          <w:szCs w:val="24"/>
        </w:rPr>
        <w:t>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установка на активное участие в решении практических задач (в рамках семьи, школы, города,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интересов и потребностей;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рассказать о своих планах на будущее;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</w:t>
      </w:r>
      <w:r>
        <w:rPr>
          <w:rFonts w:ascii="Times New Roman" w:hAnsi="Times New Roman" w:cs="Times New Roman"/>
          <w:color w:val="000000"/>
          <w:sz w:val="24"/>
          <w:szCs w:val="24"/>
        </w:rPr>
        <w:t>возможных последствий для окружающей среды, умение точно, логично выражать свою точку зрения на экологические проблемы;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</w:t>
      </w:r>
      <w:r>
        <w:rPr>
          <w:rFonts w:ascii="Times New Roman" w:hAnsi="Times New Roman" w:cs="Times New Roman"/>
          <w:color w:val="000000"/>
          <w:sz w:val="24"/>
          <w:szCs w:val="24"/>
        </w:rPr>
        <w:t>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</w:t>
      </w:r>
      <w:r>
        <w:rPr>
          <w:rFonts w:ascii="Times New Roman" w:hAnsi="Times New Roman" w:cs="Times New Roman"/>
          <w:color w:val="000000"/>
          <w:sz w:val="24"/>
          <w:szCs w:val="24"/>
        </w:rPr>
        <w:t>оциальной сред, готовность к участию в практической деятельности экологической направленности;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познания мира, овладение основными навыками исследовательской деятельности, установка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обучающимися социального опыта,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</w:t>
      </w:r>
      <w:r>
        <w:rPr>
          <w:rFonts w:ascii="Times New Roman" w:hAnsi="Times New Roman" w:cs="Times New Roman"/>
          <w:color w:val="000000"/>
          <w:sz w:val="24"/>
          <w:szCs w:val="24"/>
        </w:rPr>
        <w:t>ной среды;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</w:t>
      </w:r>
      <w:r>
        <w:rPr>
          <w:rFonts w:ascii="Times New Roman" w:hAnsi="Times New Roman" w:cs="Times New Roman"/>
          <w:color w:val="000000"/>
          <w:sz w:val="24"/>
          <w:szCs w:val="24"/>
        </w:rPr>
        <w:t>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</w:t>
      </w:r>
      <w:r>
        <w:rPr>
          <w:rFonts w:ascii="Times New Roman" w:hAnsi="Times New Roman" w:cs="Times New Roman"/>
          <w:color w:val="000000"/>
          <w:sz w:val="24"/>
          <w:szCs w:val="24"/>
        </w:rPr>
        <w:t>ить позитивное в сложившейся ситуации, быть готовым действовать в отсутствие гарантий успеха.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следующие метапредметные 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как част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 языковых единиц (явлений), основания для обобщения и сравнения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критерии проводимого анализа, классифицировать языковые единицы по существенному признаку;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выявлять </w:t>
      </w:r>
      <w:r>
        <w:rPr>
          <w:rFonts w:ascii="Times New Roman" w:hAnsi="Times New Roman" w:cs="Times New Roman"/>
          <w:color w:val="000000"/>
          <w:sz w:val="24"/>
          <w:szCs w:val="24"/>
        </w:rPr>
        <w:t>дефицит информации текста, необходимой для решения поставленной учебной задачи;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</w:t>
      </w:r>
      <w:r>
        <w:rPr>
          <w:rFonts w:ascii="Times New Roman" w:hAnsi="Times New Roman" w:cs="Times New Roman"/>
          <w:color w:val="000000"/>
          <w:sz w:val="24"/>
          <w:szCs w:val="24"/>
        </w:rPr>
        <w:t>ровать гипотезы о взаимосвязях;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обу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 в языковом образовании;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нес</w:t>
      </w:r>
      <w:r>
        <w:rPr>
          <w:rFonts w:ascii="Times New Roman" w:hAnsi="Times New Roman" w:cs="Times New Roman"/>
          <w:color w:val="000000"/>
          <w:sz w:val="24"/>
          <w:szCs w:val="24"/>
        </w:rPr>
        <w:t>оответствие между реальным и желательным состоянием ситуации, и самостоятельно устанавливать искомое и данное;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алгоритм действий и и</w:t>
      </w:r>
      <w:r>
        <w:rPr>
          <w:rFonts w:ascii="Times New Roman" w:hAnsi="Times New Roman" w:cs="Times New Roman"/>
          <w:color w:val="000000"/>
          <w:sz w:val="24"/>
          <w:szCs w:val="24"/>
        </w:rPr>
        <w:t>спользовать его для решения учебных задач;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на примен</w:t>
      </w:r>
      <w:r>
        <w:rPr>
          <w:rFonts w:ascii="Times New Roman" w:hAnsi="Times New Roman" w:cs="Times New Roman"/>
          <w:color w:val="000000"/>
          <w:sz w:val="24"/>
          <w:szCs w:val="24"/>
        </w:rPr>
        <w:t>имость и достоверность информацию, полученную в ходе лингвистического исследования (эксперимента);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</w:t>
      </w:r>
      <w:r>
        <w:rPr>
          <w:rFonts w:ascii="Times New Roman" w:hAnsi="Times New Roman" w:cs="Times New Roman"/>
          <w:color w:val="000000"/>
          <w:sz w:val="24"/>
          <w:szCs w:val="24"/>
        </w:rPr>
        <w:t>ыводов и обобщений;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обучающегося будут сформированы следую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работать с информацией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как часть познавательных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выбирать, анализировать,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интерпретировать, обобщать и систематизировать информацию, представленную в текстах, таблицах, схемах;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</w:t>
      </w:r>
      <w:r>
        <w:rPr>
          <w:rFonts w:ascii="Times New Roman" w:hAnsi="Times New Roman" w:cs="Times New Roman"/>
          <w:color w:val="000000"/>
          <w:sz w:val="24"/>
          <w:szCs w:val="24"/>
        </w:rPr>
        <w:t>еобходимой информации с целью решения учебных задач;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находить сходные аргументы (подтверждающие или опровер</w:t>
      </w:r>
      <w:r>
        <w:rPr>
          <w:rFonts w:ascii="Times New Roman" w:hAnsi="Times New Roman" w:cs="Times New Roman"/>
          <w:color w:val="000000"/>
          <w:sz w:val="24"/>
          <w:szCs w:val="24"/>
        </w:rPr>
        <w:t>гающие одну и ту же идею, версию) в различных информационных источниках;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их комбинациями в зависимости от коммуникативной установки;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</w:t>
      </w:r>
      <w:r>
        <w:rPr>
          <w:rFonts w:ascii="Times New Roman" w:hAnsi="Times New Roman" w:cs="Times New Roman"/>
          <w:color w:val="000000"/>
          <w:sz w:val="24"/>
          <w:szCs w:val="24"/>
        </w:rPr>
        <w:t>логах и дискуссиях, в устной монологической речи и в письменных текстах;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знать и распознавать предпосылки конфликтных ситуаций и смягчать конфликты, вести переговоры;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намерения других, проявлять уважительное отношение к собеседнику и в корректной форме формулировать свои возражения;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ходе диалога (дискуссии) задавать вопросы по существу обсуждаемой темы и высказывать идеи, нацеленные на решение задачи и поддержание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благожелательности общения;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проведённого языкового анализа, выполненного лингвистического эксперимента, исследован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ия, проекта;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проблемы для решения в учебных и жизненных ситуациях;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</w:t>
      </w:r>
      <w:r>
        <w:rPr>
          <w:rFonts w:ascii="Times New Roman" w:hAnsi="Times New Roman" w:cs="Times New Roman"/>
          <w:color w:val="000000"/>
          <w:sz w:val="24"/>
          <w:szCs w:val="24"/>
        </w:rPr>
        <w:t>я группой);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 дейс</w:t>
      </w:r>
      <w:r>
        <w:rPr>
          <w:rFonts w:ascii="Times New Roman" w:hAnsi="Times New Roman" w:cs="Times New Roman"/>
          <w:color w:val="000000"/>
          <w:sz w:val="24"/>
          <w:szCs w:val="24"/>
        </w:rPr>
        <w:t>твий, вносить необходимые коррективы в ходе его реализации;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ладеть разными способами самоконтроля (в том числе речевого), самомотивации и рефлексии;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учебной задачи, и адаптировать реш</w:t>
      </w:r>
      <w:r>
        <w:rPr>
          <w:rFonts w:ascii="Times New Roman" w:hAnsi="Times New Roman" w:cs="Times New Roman"/>
          <w:color w:val="000000"/>
          <w:sz w:val="24"/>
          <w:szCs w:val="24"/>
        </w:rPr>
        <w:t>ение к меняющимся обстоятельствам;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целей и условий общения; оценивать соответствие результата цели и условиям общения;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способность управлять собственными эмоциями и эмоциями других;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и анализировать причины эмоций; понимать мотивы и намерения другого человека, анализируя </w:t>
      </w:r>
      <w:r>
        <w:rPr>
          <w:rFonts w:ascii="Times New Roman" w:hAnsi="Times New Roman" w:cs="Times New Roman"/>
          <w:color w:val="000000"/>
          <w:sz w:val="24"/>
          <w:szCs w:val="24"/>
        </w:rPr>
        <w:t>речевую ситуацию; регулировать способ выражения собственных эмоций;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осознанно относиться к другому человеку и его мнению;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признавать своё и чужое право на ошибку;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себя и других, не осуждая;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проявлять открытость;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</w:t>
      </w:r>
      <w:r>
        <w:rPr>
          <w:rFonts w:ascii="Times New Roman" w:hAnsi="Times New Roman" w:cs="Times New Roman"/>
          <w:color w:val="000000"/>
          <w:sz w:val="24"/>
          <w:szCs w:val="24"/>
        </w:rPr>
        <w:t>овать всё вокруг.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умения совместной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</w:t>
      </w:r>
      <w:r>
        <w:rPr>
          <w:rFonts w:ascii="Times New Roman" w:hAnsi="Times New Roman" w:cs="Times New Roman"/>
          <w:color w:val="000000"/>
          <w:sz w:val="24"/>
          <w:szCs w:val="24"/>
        </w:rPr>
        <w:t>одействия при решении поставленной задачи;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уметь обобщать мнения нескольких людей, пр</w:t>
      </w:r>
      <w:r>
        <w:rPr>
          <w:rFonts w:ascii="Times New Roman" w:hAnsi="Times New Roman" w:cs="Times New Roman"/>
          <w:color w:val="000000"/>
          <w:sz w:val="24"/>
          <w:szCs w:val="24"/>
        </w:rPr>
        <w:t>оявлять готовность руководить, выполнять поручения, подчиняться;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групповых формах работы (обсуждения, обмен мнениями, «мозговой штурм» и другие);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качество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к представлению отчёта перед группой.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 КЛАСС</w:t>
      </w:r>
    </w:p>
    <w:p w:rsidR="00C22419" w:rsidRDefault="00C22419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языке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Осознавать богатство и выразительность русского языка, приводить примеры, свидетельствующие об этом.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Знать основные разделы лингвистики, основные единицы языка и </w:t>
      </w:r>
      <w:r>
        <w:rPr>
          <w:rFonts w:ascii="Times New Roman" w:hAnsi="Times New Roman" w:cs="Times New Roman"/>
          <w:color w:val="000000"/>
          <w:sz w:val="24"/>
          <w:szCs w:val="24"/>
        </w:rPr>
        <w:t>речи (звук, морфема, слово, словосочетание, предложение).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Язык и речь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</w:t>
      </w:r>
      <w:r>
        <w:rPr>
          <w:rFonts w:ascii="Times New Roman" w:hAnsi="Times New Roman" w:cs="Times New Roman"/>
          <w:color w:val="000000"/>
          <w:sz w:val="24"/>
          <w:szCs w:val="24"/>
        </w:rPr>
        <w:t>овседневной жизни.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Участвовать в диалоге на лингвистические темы (в рамках изу</w:t>
      </w:r>
      <w:r>
        <w:rPr>
          <w:rFonts w:ascii="Times New Roman" w:hAnsi="Times New Roman" w:cs="Times New Roman"/>
          <w:color w:val="000000"/>
          <w:sz w:val="24"/>
          <w:szCs w:val="24"/>
        </w:rPr>
        <w:t>ченного) и в диалоге/полилоге на основе жизненных наблюдений объёмом не менее 3 реплик.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ладеть различными видами чтения: просмотровым, ознакомительным, изучающим, поисковым.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Устно пересказывать прочитанный или прослушанный текст объёмом не менее 100 слов.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Понимать содержание прослушанных и прочитанных научно-учебных и художественных текстов р</w:t>
      </w:r>
      <w:r>
        <w:rPr>
          <w:rFonts w:ascii="Times New Roman" w:hAnsi="Times New Roman" w:cs="Times New Roman"/>
          <w:color w:val="000000"/>
          <w:sz w:val="24"/>
          <w:szCs w:val="24"/>
        </w:rPr>
        <w:t>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</w:t>
      </w:r>
      <w:r>
        <w:rPr>
          <w:rFonts w:ascii="Times New Roman" w:hAnsi="Times New Roman" w:cs="Times New Roman"/>
          <w:color w:val="000000"/>
          <w:sz w:val="24"/>
          <w:szCs w:val="24"/>
        </w:rPr>
        <w:t>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</w:t>
      </w:r>
      <w:r>
        <w:rPr>
          <w:rFonts w:ascii="Times New Roman" w:hAnsi="Times New Roman" w:cs="Times New Roman"/>
          <w:color w:val="000000"/>
          <w:sz w:val="24"/>
          <w:szCs w:val="24"/>
        </w:rPr>
        <w:t>ыслом.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</w:t>
      </w:r>
      <w:r>
        <w:rPr>
          <w:rFonts w:ascii="Times New Roman" w:hAnsi="Times New Roman" w:cs="Times New Roman"/>
          <w:color w:val="000000"/>
          <w:sz w:val="24"/>
          <w:szCs w:val="24"/>
        </w:rPr>
        <w:t>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</w:t>
      </w:r>
      <w:r>
        <w:rPr>
          <w:rFonts w:ascii="Times New Roman" w:hAnsi="Times New Roman" w:cs="Times New Roman"/>
          <w:color w:val="000000"/>
          <w:sz w:val="24"/>
          <w:szCs w:val="24"/>
        </w:rPr>
        <w:t>е правила речевого этикета.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Текст 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</w:t>
      </w:r>
      <w:r>
        <w:rPr>
          <w:rFonts w:ascii="Times New Roman" w:hAnsi="Times New Roman" w:cs="Times New Roman"/>
          <w:color w:val="000000"/>
          <w:sz w:val="24"/>
          <w:szCs w:val="24"/>
        </w:rPr>
        <w:t>ения, повтор слова); применять эти знания при создании собственного текста (устного и письменного).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текст с точки зрения его соотв</w:t>
      </w:r>
      <w:r>
        <w:rPr>
          <w:rFonts w:ascii="Times New Roman" w:hAnsi="Times New Roman" w:cs="Times New Roman"/>
          <w:color w:val="000000"/>
          <w:sz w:val="24"/>
          <w:szCs w:val="24"/>
        </w:rPr>
        <w:t>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знание основных признаков текста, осо</w:t>
      </w:r>
      <w:r>
        <w:rPr>
          <w:rFonts w:ascii="Times New Roman" w:hAnsi="Times New Roman" w:cs="Times New Roman"/>
          <w:color w:val="000000"/>
          <w:sz w:val="24"/>
          <w:szCs w:val="24"/>
        </w:rPr>
        <w:t>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знание основных признаков текста (повествование) в практике его создания.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тексты-повествования с опорой </w:t>
      </w:r>
      <w:r>
        <w:rPr>
          <w:rFonts w:ascii="Times New Roman" w:hAnsi="Times New Roman" w:cs="Times New Roman"/>
          <w:color w:val="000000"/>
          <w:sz w:val="24"/>
          <w:szCs w:val="24"/>
        </w:rPr>
        <w:t>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Восстанавливать деформированный текст; осуществлять корректировку восстановл</w:t>
      </w:r>
      <w:r>
        <w:rPr>
          <w:rFonts w:ascii="Times New Roman" w:hAnsi="Times New Roman" w:cs="Times New Roman"/>
          <w:color w:val="000000"/>
          <w:sz w:val="24"/>
          <w:szCs w:val="24"/>
        </w:rPr>
        <w:t>енного текста с опорой на образец.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</w:t>
      </w:r>
      <w:r>
        <w:rPr>
          <w:rFonts w:ascii="Times New Roman" w:hAnsi="Times New Roman" w:cs="Times New Roman"/>
          <w:color w:val="000000"/>
          <w:sz w:val="24"/>
          <w:szCs w:val="24"/>
        </w:rPr>
        <w:t>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</w:t>
      </w:r>
      <w:r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сообщение на заданную тему в виде презентации.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</w:t>
      </w:r>
      <w:r>
        <w:rPr>
          <w:rFonts w:ascii="Times New Roman" w:hAnsi="Times New Roman" w:cs="Times New Roman"/>
          <w:color w:val="000000"/>
          <w:sz w:val="24"/>
          <w:szCs w:val="24"/>
        </w:rPr>
        <w:t>ость, информативность).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Функциональные разновидности языка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Система языка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Фонетика. Графика. Орфоэпия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звуки; понимать разл</w:t>
      </w:r>
      <w:r>
        <w:rPr>
          <w:rFonts w:ascii="Times New Roman" w:hAnsi="Times New Roman" w:cs="Times New Roman"/>
          <w:color w:val="000000"/>
          <w:sz w:val="24"/>
          <w:szCs w:val="24"/>
        </w:rPr>
        <w:t>ичие между звуком и буквой, характеризовать систему звуков.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Проводить фонетический анализ слов.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Использовать знания по фонетике, графике и орфоэпии в практике произношения и правописания слов.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Оперировать понятием «орфограмма» и различать букве</w:t>
      </w:r>
      <w:r>
        <w:rPr>
          <w:rFonts w:ascii="Times New Roman" w:hAnsi="Times New Roman" w:cs="Times New Roman"/>
          <w:color w:val="000000"/>
          <w:sz w:val="24"/>
          <w:szCs w:val="24"/>
        </w:rPr>
        <w:t>нные и небуквенные орфограммы при проведении орфографического анализа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изученные орфограммы.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ъ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Лексикология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однозначные и многозначные слова, различать прямое и перенос</w:t>
      </w:r>
      <w:r>
        <w:rPr>
          <w:rFonts w:ascii="Times New Roman" w:hAnsi="Times New Roman" w:cs="Times New Roman"/>
          <w:color w:val="000000"/>
          <w:sz w:val="24"/>
          <w:szCs w:val="24"/>
        </w:rPr>
        <w:t>ное значения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тематические группы слов, родовые и видовые понятия.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лексический анализ слов (в </w:t>
      </w:r>
      <w:r>
        <w:rPr>
          <w:rFonts w:ascii="Times New Roman" w:hAnsi="Times New Roman" w:cs="Times New Roman"/>
          <w:color w:val="000000"/>
          <w:sz w:val="24"/>
          <w:szCs w:val="24"/>
        </w:rPr>
        <w:t>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Морфемика. 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морфему как минимальную значимую единицу языка.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морфемы в слове (ко</w:t>
      </w:r>
      <w:r>
        <w:rPr>
          <w:rFonts w:ascii="Times New Roman" w:hAnsi="Times New Roman" w:cs="Times New Roman"/>
          <w:color w:val="000000"/>
          <w:sz w:val="24"/>
          <w:szCs w:val="24"/>
        </w:rPr>
        <w:t>рень, приставку, суффикс, окончание), выделять основу слова.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Находить чередование звуков в морфемах (в том числе чередование гласных с нулём звука).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морфемный анализ слов.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знания по морфемике при выполнении языкового анализа различных в</w:t>
      </w:r>
      <w:r>
        <w:rPr>
          <w:rFonts w:ascii="Times New Roman" w:hAnsi="Times New Roman" w:cs="Times New Roman"/>
          <w:color w:val="000000"/>
          <w:sz w:val="24"/>
          <w:szCs w:val="24"/>
        </w:rPr>
        <w:t>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ласными (в рамках изученного); ё – о после шипящих в корне слова;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орфографический анализ слов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Уместно использовать слова с суффиксами оценки в собственной речи.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Морфология. Культура речи. Орфография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Применят</w:t>
      </w:r>
      <w:r>
        <w:rPr>
          <w:rFonts w:ascii="Times New Roman" w:hAnsi="Times New Roman" w:cs="Times New Roman"/>
          <w:color w:val="000000"/>
          <w:sz w:val="24"/>
          <w:szCs w:val="24"/>
        </w:rPr>
        <w:t>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имена существительные, имена прилагательные, глаголы.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знания по морфологи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>и при выполнении языкового анализа различных видов и в речевой практике.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существительное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лексико-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грамматические разряды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морфологический анализ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словоизменения, произношения и</w:t>
      </w:r>
      <w:r>
        <w:rPr>
          <w:rFonts w:ascii="Times New Roman" w:hAnsi="Times New Roman" w:cs="Times New Roman"/>
          <w:color w:val="000000"/>
          <w:sz w:val="24"/>
          <w:szCs w:val="24"/>
        </w:rPr>
        <w:t>мён существительных, постановки в них ударения (в рамках изученного), употребления несклоняемых имён существительных.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окончаниях;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-чик-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-щик-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-ек-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-ик- (-чик-);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а </w:t>
      </w:r>
      <w:r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 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-лаг-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-лож-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-раст-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-ращ-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-рос-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-гар-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-гор-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-зар-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-зор-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-клан-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-клон-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-скак-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-скоч-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употребления (неупотребления)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существительными; правописание собственных имён существительных.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Имя прилагательное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е функции имени прилагательного; объяснять его роль в речи; различать полную и краткую формы имён прилагательных.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частичный морфологический анализ имён прилагательных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словоизменения, произношения имён прилаг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ательных, постановки в них ударения (в рамках изучен­ного).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после шипящих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суффиксах и окончаниях; кратких форм имён прилагательных с основой на шипящие; правила слитного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именами прилагательными.</w:t>
      </w:r>
    </w:p>
    <w:p w:rsidR="00C22419" w:rsidRDefault="00C22419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Глагол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Различать глаголы совершен</w:t>
      </w:r>
      <w:r>
        <w:rPr>
          <w:rFonts w:ascii="Times New Roman" w:hAnsi="Times New Roman" w:cs="Times New Roman"/>
          <w:color w:val="000000"/>
          <w:sz w:val="24"/>
          <w:szCs w:val="24"/>
        </w:rPr>
        <w:t>ного и несовершенного вида, возвратные и невозвратные.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спряжение глагола, уметь спря</w:t>
      </w:r>
      <w:r>
        <w:rPr>
          <w:rFonts w:ascii="Times New Roman" w:hAnsi="Times New Roman" w:cs="Times New Roman"/>
          <w:color w:val="000000"/>
          <w:sz w:val="24"/>
          <w:szCs w:val="24"/>
        </w:rPr>
        <w:t>гать глаголы.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частичный морфологический анализ глаголов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Соблюдать нормы словоизменения глаголов, постановки ударения в глагольных формах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использования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-ться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глаголах; суффиксов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-ова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 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-ыва-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-ива-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личных окончаний глагола, гласной перед суффиксом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-л-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глаголами.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Синтаксис. Культура речи. Пунктуация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</w:t>
      </w:r>
      <w:r>
        <w:rPr>
          <w:rFonts w:ascii="Times New Roman" w:hAnsi="Times New Roman" w:cs="Times New Roman"/>
          <w:color w:val="000000"/>
          <w:sz w:val="24"/>
          <w:szCs w:val="24"/>
        </w:rPr>
        <w:t>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словосочетания по морфологиче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</w:t>
      </w:r>
      <w:r>
        <w:rPr>
          <w:rFonts w:ascii="Times New Roman" w:hAnsi="Times New Roman" w:cs="Times New Roman"/>
          <w:color w:val="000000"/>
          <w:sz w:val="24"/>
          <w:szCs w:val="24"/>
        </w:rPr>
        <w:t>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</w:t>
      </w:r>
      <w:r>
        <w:rPr>
          <w:rFonts w:ascii="Times New Roman" w:hAnsi="Times New Roman" w:cs="Times New Roman"/>
          <w:color w:val="000000"/>
          <w:sz w:val="24"/>
          <w:szCs w:val="24"/>
        </w:rPr>
        <w:t>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</w:t>
      </w:r>
      <w:r>
        <w:rPr>
          <w:rFonts w:ascii="Times New Roman" w:hAnsi="Times New Roman" w:cs="Times New Roman"/>
          <w:color w:val="000000"/>
          <w:sz w:val="24"/>
          <w:szCs w:val="24"/>
        </w:rPr>
        <w:t>ства выражения второстепенных членов предложения (в рамках изученного).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членами, связанными бессоюзной связью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одиночным союзом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союзами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значении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зами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однако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зато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z w:val="24"/>
          <w:szCs w:val="24"/>
        </w:rPr>
        <w:t>; оформлять на письме диалог.</w:t>
      </w: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пунктуационный анализ предложения (в рамках изученного).</w:t>
      </w:r>
      <w:bookmarkStart w:id="4" w:name="block-10076600"/>
      <w:bookmarkEnd w:id="3"/>
    </w:p>
    <w:p w:rsidR="00C22419" w:rsidRDefault="00C22419">
      <w:pPr>
        <w:spacing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473937">
      <w:pPr>
        <w:spacing w:line="264" w:lineRule="auto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ТЕМАТИЧЕСКОЕ ПЛАНИРОВАНИЕ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5 КЛАСС </w:t>
      </w:r>
    </w:p>
    <w:tbl>
      <w:tblPr>
        <w:tblW w:w="10110" w:type="dxa"/>
        <w:tblCellSpacing w:w="0" w:type="dxa"/>
        <w:tblInd w:w="-16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8"/>
        <w:gridCol w:w="4232"/>
        <w:gridCol w:w="810"/>
        <w:gridCol w:w="1160"/>
        <w:gridCol w:w="1030"/>
        <w:gridCol w:w="2020"/>
      </w:tblGrid>
      <w:tr w:rsidR="00C22419">
        <w:trPr>
          <w:trHeight w:val="144"/>
          <w:tblCellSpacing w:w="0" w:type="dxa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Все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го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работы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Практрабо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Общие сведения о языке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Язык и речь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Язык и речь. Монолог. Диалог. Полилог. Виды речевой деятельности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Текст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Рассказ. Смысловой анализ текста. Информационная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переработка текста. Редактирование текста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Функциональные разновидности языка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Функциональные разновидности языка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(общее представление)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5.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Система языка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Фонетика. Графика. Орфоэпия.Орфография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Морфемика. Орфография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Лексикология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Синтаксис. Культура речи. Пунктуация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Простое двусоставное предложение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Простое осложнённое предложение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Сложное предложение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Прямая речь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Диалог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10110" w:type="dxa"/>
            <w:gridSpan w:val="6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Морфология. Культура речи.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Орфография</w:t>
            </w:r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частей речи в русском языке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Имя существительное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Имя прилагательное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423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Глагол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4210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Итоговый контроль (сочинения, изложения, контрольные и проверочные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работы, диктанты)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https://m.edsoo.ru/7f413034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5090" w:type="dxa"/>
            <w:gridSpan w:val="2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103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2419" w:rsidRDefault="00C22419">
      <w:pPr>
        <w:rPr>
          <w:rFonts w:ascii="Times New Roman" w:hAnsi="Times New Roman" w:cs="Times New Roman"/>
          <w:sz w:val="24"/>
          <w:szCs w:val="24"/>
        </w:rPr>
        <w:sectPr w:rsidR="00C22419">
          <w:footerReference w:type="default" r:id="rId30"/>
          <w:pgSz w:w="11906" w:h="16383"/>
          <w:pgMar w:top="1800" w:right="1440" w:bottom="1800" w:left="1440" w:header="720" w:footer="720" w:gutter="0"/>
          <w:cols w:space="720"/>
        </w:sectPr>
      </w:pPr>
    </w:p>
    <w:p w:rsidR="00C22419" w:rsidRDefault="00473937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«б»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10970" w:type="dxa"/>
        <w:tblCellSpacing w:w="0" w:type="dxa"/>
        <w:tblInd w:w="-9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0"/>
        <w:gridCol w:w="4214"/>
        <w:gridCol w:w="576"/>
        <w:gridCol w:w="840"/>
        <w:gridCol w:w="852"/>
        <w:gridCol w:w="948"/>
        <w:gridCol w:w="1170"/>
        <w:gridCol w:w="1710"/>
      </w:tblGrid>
      <w:tr w:rsidR="00C22419">
        <w:trPr>
          <w:trHeight w:val="144"/>
          <w:tblCellSpacing w:w="0" w:type="dxa"/>
        </w:trPr>
        <w:tc>
          <w:tcPr>
            <w:tcW w:w="6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п/п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1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тельные ресурсы </w:t>
            </w:r>
          </w:p>
        </w:tc>
      </w:tr>
      <w:tr w:rsidR="00C22419">
        <w:trPr>
          <w:trHeight w:val="703"/>
          <w:tblCellSpacing w:w="0" w:type="dxa"/>
        </w:trPr>
        <w:tc>
          <w:tcPr>
            <w:tcW w:w="6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</w:t>
            </w:r>
          </w:p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</w:t>
            </w:r>
          </w:p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ты </w:t>
            </w:r>
          </w:p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gridSpan w:val="2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736"/>
          <w:tblCellSpacing w:w="0" w:type="dxa"/>
        </w:trPr>
        <w:tc>
          <w:tcPr>
            <w:tcW w:w="660" w:type="dxa"/>
            <w:vMerge/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Merge/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</w:p>
        </w:tc>
        <w:tc>
          <w:tcPr>
            <w:tcW w:w="1710" w:type="dxa"/>
            <w:vMerge/>
            <w:tcMar>
              <w:top w:w="50" w:type="dxa"/>
              <w:left w:w="100" w:type="dxa"/>
            </w:tcMar>
          </w:tcPr>
          <w:p w:rsidR="00C22419" w:rsidRDefault="00C2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Богатство и выразительность русского языка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Лингвистика как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наука о языке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https://m.edsoo.ru/fa251ffa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https://m.edsoo.ru/fa252126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https://m.edsoo.ru/fa252252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https://m.edsoo.ru/fa2523b0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https://m.edsoo.ru/fa252522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Синтаксис (повторение изученного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https://m.edsoo.ru/fa2526f8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Речь устная и письменная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https://m.edsoo.ru/fa25286a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Монолог, диалог, полилог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чтения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https://m.edsoo.ru/fa252ea0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Речевой этикет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https://m.edsoo.ru/fa252b4e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Сочинение/изложение (обучающее)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тексте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https://m.edsoo.ru/fa253350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и его основные признаки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https://m.edsoo.ru/fa2534cc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связи предложений и частей текста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https://m.edsoo.ru/fa25362a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Функционально-смысловые типы речи: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описание, повествование, рассуждение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Функционально-смысловые типы речи.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Повествование как тип речи. Рассказ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https://m.edsoo.ru/fa253a30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Повествование как тип речи. Рассказ.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https://m.edsoo.ru/fa253bac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https://m.edsoo.ru/fa254002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и его виды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Изложение (обучающее).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Подробное изложение текста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функциональных разновидностях языка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и звук. Алфавит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https://m.edsoo.ru/fa25491c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согласных в корне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https://m.edsoo.ru/fa256ed8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согласных в корне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слова. Типы орфограмм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звуки и обозначающие их буквы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 и ударение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https://m.edsoo.ru/fa254ad4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(обучающее). Описание картины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25.10 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гласных в корне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гласных в корне слова. Типы орфограмм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https://m.edsoo.ru/fa254d36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Орфоэпия. Орфоэпические нормы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https://m.edsoo.ru/fa254ebc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https://m.edsoo.ru/fa25674e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и основа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https://m.edsoo.ru/fa256898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Приставки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https://m.edsoo.ru/fa2569ce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Суффиксы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Чередование звуков в морфемах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https://m.edsoo.ru/fa256afa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https://m.edsoo.ru/fa256c26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ё-о после шипящих в корне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https://m.edsoo.ru/fa256d5c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https://m.edsoo.ru/fa257130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приставок на -з (-с)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https://m.edsoo.ru/fa257464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ы — и после приставок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https://m.edsoo.ru/fa2575f4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ы — и после ц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https://m.edsoo.ru/fa25772a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«Морфемика. Орфография»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https://m.edsoo.ru/fa2578ba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 по теме «Морфемика. Орфография»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«Морфемика. Орфография»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https://m.edsoo.ru/fa2553d0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Толковые словари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https://m.edsoo.ru/fa2554fc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лексической сочетаемости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https://m.edsoo.ru/fa25568c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Сочинение. Устный рассказ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https://m.edsoo.ru/fa2558ee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https://m.edsoo.ru/fa255b5a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https://m.edsoo.ru/fa255ce0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Омонимы. Паронимы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https://m.edsoo.ru/fa255e16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https://m.edsoo.ru/fa25632a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"Лексикология".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"Лексикология"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https://m.edsoo.ru/fa2565a0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синтаксис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https://m.edsoo.ru/fa25e5de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https://m.edsoo.ru/fa25e778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Предложение - основная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речевого общения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https://m.edsoo.ru/fa25ea52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цели высказывания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https://m.edsoo.ru/fa25ebce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Смысловые и интонационные 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основа предложения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https://m.edsoo.ru/fa25eda4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Главные члены предложения (грамматическая основа). Сказуемое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его выражения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https://m.edsoo.ru/fa25ef0c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Второстепенные члены предложения. Определение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https://m.edsoo.ru/fa25f402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https://m.edsoo.ru/fa25f57e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Обстоятельство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https://m.edsoo.ru/fa25f6e6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https://m.edsoo.ru/fa25fb78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https://m.edsoo.ru/fa25fce0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https://m.edsoo.ru/fa25ffb0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 препинания в предложениях с однородными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https://m.edsoo.ru/fa25fe52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однородными членами.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https://m.edsoo.ru/fa260190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 элементами сочинения (обучающее)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https://m.edsoo.ru/fa2605c8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 предложения с бессоюзной и союзной связью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https://m.edsoo.ru/fa260744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https://m.edsoo.ru/fa2608a2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https://m.edsoo.ru/fa260a8c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прямой речью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https://m.edsoo.ru/fa260c12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Пунктуационное оформление предложений 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 речью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https://m.edsoo.ru/fa260d5c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Пунктуационное оформление диалога.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«Синтаксис и пунктуация»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«Синтаксис и пунктуация».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«Синтаксис и пунктуация»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https://m.edsoo.ru/fa260e88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частей речи в русском языке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https://m.edsoo.ru/fa257a04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существительное как часть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https://m.edsoo.ru/fa257b30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https://m.edsoo.ru/fa25803a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https://m.edsoo.ru/fa2583d2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выборочное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https://m.edsoo.ru/fa25829c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 имён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склонения имён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https://m.edsoo.ru/fa258580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https://m.edsoo.ru/fa2586b6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Е и И в падежных окончаниях имён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https://m.edsoo.ru/fa2587e2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Разносклоняемые и несклоняемые имена существительные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https://m.edsoo.ru/fa258918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 несклоняемых имён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https://m.edsoo.ru/fa258bde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имени существительного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https://m.edsoo.ru/fa258d28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 после шипящих и Ц в окончаниях имён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https://m.edsoo.ru/fa258fe4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-ек-/-ик- имен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https://m.edsoo.ru/fa25939a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суффиксов -чик-/-щик- имен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https://m.edsoo.ru/fa259246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и Е (Ё) после шипящих и Ц в суффиксах имен существительных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https://m.edsoo.ru/fa259110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https://m.edsoo.ru/fa2595ca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https://m.edsoo.ru/fa2598a4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https://m.edsoo.ru/fa25976e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а // о: -лаг- — -лож--раст- — -ращ- — -рос.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https://m.edsoo.ru/fa2599d0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теме "Имя существительное"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по теме "Имя существительное"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https://m.edsoo.ru/fa259afc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https://m.edsoo.ru/fa259c1e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грамматическое значение,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морфологические признаки и синтаксические функции имени прилагательного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окончаний имен прилагательных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https://m.edsoo.ru/fa25a114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https://m.edsoo.ru/fa25abe6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https://m.edsoo.ru/fa25a27c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Краткие прилагательные. Их синтаксические функции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имен прилагательных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https://m.edsoo.ru/fa25a5ce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https://m.edsoo.ru/fa25b1b8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Буквы О и Е после шипящих и Ц в суффиксах имен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https://m.edsoo.ru/fa25ad6c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https://m.edsoo.ru/fa25aede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https://m.edsoo.ru/fa25b046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«Имя прилагательное»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«Имя прилагательное».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по теме "Имя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прилагательное"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ЦОК </w:t>
            </w:r>
            <w:hyperlink r:id="rId12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https://m.edsoo.ru/fa25b398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https://m.edsoo.ru/fa25b514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Инфинитив и его грамматические свойства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https://m.edsoo.ru/fa25b686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Глаголы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совершенного и несовершенного вида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https://m.edsoo.ru/fa25b7ee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совершенного и несовершенного вида (практикум)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https://m.edsoo.ru/fa25b960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https://m.edsoo.ru/fa25bb9a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https://m.edsoo.ru/fa25c1ee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 время: значение, образование, употребление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лицам и числам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https://m.edsoo.ru/fa25c98c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лицам и числам. Спряжение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https://m.edsoo.ru/fa25cb58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https://m.edsoo.ru/fa25ccd4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https://m.edsoo.ru/fa25ce32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мягкого знака (Ь) в инфинитиве, в форме 2-го лица единственного числа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 шипящих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https://m.edsoo.ru/fa25d44a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https://m.edsoo.ru/fa25d116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е//и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https://m.edsoo.ru/fa25e0ca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корней с чередованием е//и.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https://m.edsoo.ru/fa25e228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https://m.edsoo.ru/fa25d90e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https://m.edsoo.ru/fa25db02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не с глаголами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https://m.edsoo.ru/fa25dc74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 «Глагол». Проверочная работа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https://m.edsoo.ru/fa25e430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ошибками, анализ работы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курс 5 класса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https://m.edsoo.ru/fa261608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167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Фонетика. Графика. Орфография. Орфоэпия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https://m.edsoo.ru/fa2610f4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Повторение. Лексикология.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https://m.edsoo.ru/fa261284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Морфология. Культура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https://m.edsoo.ru/fa2614e6</w:t>
              </w:r>
            </w:hyperlink>
          </w:p>
        </w:tc>
      </w:tr>
      <w:tr w:rsidR="00C22419">
        <w:trPr>
          <w:trHeight w:val="144"/>
          <w:tblCellSpacing w:w="0" w:type="dxa"/>
        </w:trPr>
        <w:tc>
          <w:tcPr>
            <w:tcW w:w="660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4214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Синтаксис. Культура речи</w:t>
            </w:r>
          </w:p>
        </w:tc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473937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170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Mar>
              <w:top w:w="50" w:type="dxa"/>
              <w:left w:w="100" w:type="dxa"/>
            </w:tcMar>
            <w:vAlign w:val="center"/>
          </w:tcPr>
          <w:p w:rsidR="00C22419" w:rsidRDefault="00C22419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419" w:rsidRDefault="00C22419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block-10076601"/>
      <w:bookmarkEnd w:id="4"/>
    </w:p>
    <w:p w:rsidR="00C22419" w:rsidRDefault="004739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C22419" w:rsidRDefault="00473937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C22419">
      <w:pPr>
        <w:spacing w:line="48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2419" w:rsidRDefault="00473937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C22419" w:rsidRDefault="00473937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C22419" w:rsidRDefault="00C22419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C22419" w:rsidRDefault="00473937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bookmarkEnd w:id="5"/>
    <w:p w:rsidR="00C22419" w:rsidRDefault="00C22419"/>
    <w:sectPr w:rsidR="00C22419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937" w:rsidRDefault="00473937">
      <w:r>
        <w:separator/>
      </w:r>
    </w:p>
  </w:endnote>
  <w:endnote w:type="continuationSeparator" w:id="0">
    <w:p w:rsidR="00473937" w:rsidRDefault="00473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419" w:rsidRDefault="00030AE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945" cy="162560"/>
              <wp:effectExtent l="0" t="0" r="0" b="0"/>
              <wp:wrapNone/>
              <wp:docPr id="3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4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2419" w:rsidRDefault="00473937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30AE3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0;margin-top:0;width:5.35pt;height:12.8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" filled="f" stroked="f">
              <v:textbox style="mso-fit-shape-to-text:t" inset="0,0,0,0">
                <w:txbxContent>
                  <w:p w:rsidR="00C22419" w:rsidRDefault="00473937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30AE3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419" w:rsidRDefault="00030AE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5255" cy="162560"/>
              <wp:effectExtent l="0" t="0" r="0" b="0"/>
              <wp:wrapNone/>
              <wp:docPr id="2" name="Text Box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2419" w:rsidRDefault="00473937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30AE3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6" o:spid="_x0000_s1027" type="#_x0000_t202" style="position:absolute;margin-left:0;margin-top:0;width:10.65pt;height:12.8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" filled="f" stroked="f">
              <v:textbox style="mso-fit-shape-to-text:t" inset="0,0,0,0">
                <w:txbxContent>
                  <w:p w:rsidR="00C22419" w:rsidRDefault="00473937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30AE3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937" w:rsidRDefault="00473937">
      <w:r>
        <w:separator/>
      </w:r>
    </w:p>
  </w:footnote>
  <w:footnote w:type="continuationSeparator" w:id="0">
    <w:p w:rsidR="00473937" w:rsidRDefault="00473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419" w:rsidRDefault="00C2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19"/>
    <w:rsid w:val="00030AE3"/>
    <w:rsid w:val="00473937"/>
    <w:rsid w:val="00C22419"/>
    <w:rsid w:val="15BC7C13"/>
    <w:rsid w:val="196D3525"/>
    <w:rsid w:val="1AFA439C"/>
    <w:rsid w:val="1D8D3E3F"/>
    <w:rsid w:val="38C84548"/>
    <w:rsid w:val="3BFF5263"/>
    <w:rsid w:val="3F4B64B3"/>
    <w:rsid w:val="436E161D"/>
    <w:rsid w:val="452E7FD9"/>
    <w:rsid w:val="456529F1"/>
    <w:rsid w:val="462C5241"/>
    <w:rsid w:val="464D7C36"/>
    <w:rsid w:val="65BC1921"/>
    <w:rsid w:val="65E04637"/>
    <w:rsid w:val="6E2E3114"/>
    <w:rsid w:val="751F2535"/>
    <w:rsid w:val="75D3429A"/>
    <w:rsid w:val="76263B40"/>
    <w:rsid w:val="7788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30A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30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030A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30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b1b8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362a" TargetMode="External"/><Relationship Id="rId63" Type="http://schemas.openxmlformats.org/officeDocument/2006/relationships/hyperlink" Target="https://m.edsoo.ru/fa2554fc" TargetMode="External"/><Relationship Id="rId84" Type="http://schemas.openxmlformats.org/officeDocument/2006/relationships/hyperlink" Target="https://m.edsoo.ru/fa260190" TargetMode="External"/><Relationship Id="rId138" Type="http://schemas.openxmlformats.org/officeDocument/2006/relationships/hyperlink" Target="https://m.edsoo.ru/fa25dc74" TargetMode="External"/><Relationship Id="rId107" Type="http://schemas.openxmlformats.org/officeDocument/2006/relationships/hyperlink" Target="https://m.edsoo.ru/fa2595ca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fa252126" TargetMode="External"/><Relationship Id="rId53" Type="http://schemas.openxmlformats.org/officeDocument/2006/relationships/hyperlink" Target="https://m.edsoo.ru/fa2569ce" TargetMode="External"/><Relationship Id="rId74" Type="http://schemas.openxmlformats.org/officeDocument/2006/relationships/hyperlink" Target="https://m.edsoo.ru/fa25ebce" TargetMode="External"/><Relationship Id="rId128" Type="http://schemas.openxmlformats.org/officeDocument/2006/relationships/hyperlink" Target="https://m.edsoo.ru/fa25c98c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a260d5c" TargetMode="External"/><Relationship Id="rId95" Type="http://schemas.openxmlformats.org/officeDocument/2006/relationships/hyperlink" Target="https://m.edsoo.ru/fa2583d2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fa253a30" TargetMode="External"/><Relationship Id="rId48" Type="http://schemas.openxmlformats.org/officeDocument/2006/relationships/hyperlink" Target="https://m.edsoo.ru/fa254ad4" TargetMode="External"/><Relationship Id="rId64" Type="http://schemas.openxmlformats.org/officeDocument/2006/relationships/hyperlink" Target="https://m.edsoo.ru/fa25568c" TargetMode="External"/><Relationship Id="rId69" Type="http://schemas.openxmlformats.org/officeDocument/2006/relationships/hyperlink" Target="https://m.edsoo.ru/fa25632a" TargetMode="External"/><Relationship Id="rId113" Type="http://schemas.openxmlformats.org/officeDocument/2006/relationships/hyperlink" Target="https://m.edsoo.ru/fa25a114" TargetMode="External"/><Relationship Id="rId118" Type="http://schemas.openxmlformats.org/officeDocument/2006/relationships/hyperlink" Target="https://m.edsoo.ru/fa25ad6c" TargetMode="External"/><Relationship Id="rId134" Type="http://schemas.openxmlformats.org/officeDocument/2006/relationships/hyperlink" Target="https://m.edsoo.ru/fa25e0ca" TargetMode="External"/><Relationship Id="rId139" Type="http://schemas.openxmlformats.org/officeDocument/2006/relationships/hyperlink" Target="https://m.edsoo.ru/fa25e430" TargetMode="External"/><Relationship Id="rId80" Type="http://schemas.openxmlformats.org/officeDocument/2006/relationships/hyperlink" Target="https://m.edsoo.ru/fa25fb78" TargetMode="External"/><Relationship Id="rId85" Type="http://schemas.openxmlformats.org/officeDocument/2006/relationships/hyperlink" Target="https://m.edsoo.ru/fa2605c8" TargetMode="Externa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fa252252" TargetMode="External"/><Relationship Id="rId38" Type="http://schemas.openxmlformats.org/officeDocument/2006/relationships/hyperlink" Target="https://m.edsoo.ru/fa252ea0" TargetMode="External"/><Relationship Id="rId59" Type="http://schemas.openxmlformats.org/officeDocument/2006/relationships/hyperlink" Target="https://m.edsoo.ru/fa2575f4" TargetMode="External"/><Relationship Id="rId103" Type="http://schemas.openxmlformats.org/officeDocument/2006/relationships/hyperlink" Target="https://m.edsoo.ru/fa258fe4" TargetMode="External"/><Relationship Id="rId108" Type="http://schemas.openxmlformats.org/officeDocument/2006/relationships/hyperlink" Target="https://m.edsoo.ru/fa2598a4" TargetMode="External"/><Relationship Id="rId124" Type="http://schemas.openxmlformats.org/officeDocument/2006/relationships/hyperlink" Target="https://m.edsoo.ru/fa25b7ee" TargetMode="External"/><Relationship Id="rId129" Type="http://schemas.openxmlformats.org/officeDocument/2006/relationships/hyperlink" Target="https://m.edsoo.ru/fa25cb58" TargetMode="External"/><Relationship Id="rId54" Type="http://schemas.openxmlformats.org/officeDocument/2006/relationships/hyperlink" Target="https://m.edsoo.ru/fa256afa" TargetMode="External"/><Relationship Id="rId70" Type="http://schemas.openxmlformats.org/officeDocument/2006/relationships/hyperlink" Target="https://m.edsoo.ru/fa2565a0" TargetMode="External"/><Relationship Id="rId75" Type="http://schemas.openxmlformats.org/officeDocument/2006/relationships/hyperlink" Target="https://m.edsoo.ru/fa25eda4" TargetMode="External"/><Relationship Id="rId91" Type="http://schemas.openxmlformats.org/officeDocument/2006/relationships/hyperlink" Target="https://m.edsoo.ru/fa260e88" TargetMode="External"/><Relationship Id="rId96" Type="http://schemas.openxmlformats.org/officeDocument/2006/relationships/hyperlink" Target="https://m.edsoo.ru/fa25829c" TargetMode="External"/><Relationship Id="rId140" Type="http://schemas.openxmlformats.org/officeDocument/2006/relationships/hyperlink" Target="https://m.edsoo.ru/fa261608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3034" TargetMode="External"/><Relationship Id="rId49" Type="http://schemas.openxmlformats.org/officeDocument/2006/relationships/hyperlink" Target="https://m.edsoo.ru/fa254d36" TargetMode="External"/><Relationship Id="rId114" Type="http://schemas.openxmlformats.org/officeDocument/2006/relationships/hyperlink" Target="https://m.edsoo.ru/fa25abe6" TargetMode="External"/><Relationship Id="rId119" Type="http://schemas.openxmlformats.org/officeDocument/2006/relationships/hyperlink" Target="https://m.edsoo.ru/fa25aede" TargetMode="External"/><Relationship Id="rId44" Type="http://schemas.openxmlformats.org/officeDocument/2006/relationships/hyperlink" Target="https://m.edsoo.ru/fa253bac" TargetMode="External"/><Relationship Id="rId60" Type="http://schemas.openxmlformats.org/officeDocument/2006/relationships/hyperlink" Target="https://m.edsoo.ru/fa25772a" TargetMode="External"/><Relationship Id="rId65" Type="http://schemas.openxmlformats.org/officeDocument/2006/relationships/hyperlink" Target="https://m.edsoo.ru/fa2558ee" TargetMode="External"/><Relationship Id="rId81" Type="http://schemas.openxmlformats.org/officeDocument/2006/relationships/hyperlink" Target="https://m.edsoo.ru/fa25fce0" TargetMode="External"/><Relationship Id="rId86" Type="http://schemas.openxmlformats.org/officeDocument/2006/relationships/hyperlink" Target="https://m.edsoo.ru/fa260744" TargetMode="External"/><Relationship Id="rId130" Type="http://schemas.openxmlformats.org/officeDocument/2006/relationships/hyperlink" Target="https://m.edsoo.ru/fa25ccd4" TargetMode="External"/><Relationship Id="rId135" Type="http://schemas.openxmlformats.org/officeDocument/2006/relationships/hyperlink" Target="https://m.edsoo.ru/fa25e228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fa252b4e" TargetMode="External"/><Relationship Id="rId109" Type="http://schemas.openxmlformats.org/officeDocument/2006/relationships/hyperlink" Target="https://m.edsoo.ru/fa25976e" TargetMode="External"/><Relationship Id="rId34" Type="http://schemas.openxmlformats.org/officeDocument/2006/relationships/hyperlink" Target="https://m.edsoo.ru/fa2523b0" TargetMode="External"/><Relationship Id="rId50" Type="http://schemas.openxmlformats.org/officeDocument/2006/relationships/hyperlink" Target="https://m.edsoo.ru/fa254ebc" TargetMode="External"/><Relationship Id="rId55" Type="http://schemas.openxmlformats.org/officeDocument/2006/relationships/hyperlink" Target="https://m.edsoo.ru/fa256c26" TargetMode="External"/><Relationship Id="rId76" Type="http://schemas.openxmlformats.org/officeDocument/2006/relationships/hyperlink" Target="https://m.edsoo.ru/fa25ef0c" TargetMode="External"/><Relationship Id="rId97" Type="http://schemas.openxmlformats.org/officeDocument/2006/relationships/hyperlink" Target="https://m.edsoo.ru/fa258580" TargetMode="External"/><Relationship Id="rId104" Type="http://schemas.openxmlformats.org/officeDocument/2006/relationships/hyperlink" Target="https://m.edsoo.ru/fa25939a" TargetMode="External"/><Relationship Id="rId120" Type="http://schemas.openxmlformats.org/officeDocument/2006/relationships/hyperlink" Target="https://m.edsoo.ru/fa25b046" TargetMode="External"/><Relationship Id="rId125" Type="http://schemas.openxmlformats.org/officeDocument/2006/relationships/hyperlink" Target="https://m.edsoo.ru/fa25b960" TargetMode="External"/><Relationship Id="rId141" Type="http://schemas.openxmlformats.org/officeDocument/2006/relationships/hyperlink" Target="https://m.edsoo.ru/fa2610f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a25e5de" TargetMode="External"/><Relationship Id="rId92" Type="http://schemas.openxmlformats.org/officeDocument/2006/relationships/hyperlink" Target="https://m.edsoo.ru/fa257a0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fa253350" TargetMode="External"/><Relationship Id="rId45" Type="http://schemas.openxmlformats.org/officeDocument/2006/relationships/hyperlink" Target="https://m.edsoo.ru/fa254002" TargetMode="External"/><Relationship Id="rId66" Type="http://schemas.openxmlformats.org/officeDocument/2006/relationships/hyperlink" Target="https://m.edsoo.ru/fa255b5a" TargetMode="External"/><Relationship Id="rId87" Type="http://schemas.openxmlformats.org/officeDocument/2006/relationships/hyperlink" Target="https://m.edsoo.ru/fa2608a2" TargetMode="External"/><Relationship Id="rId110" Type="http://schemas.openxmlformats.org/officeDocument/2006/relationships/hyperlink" Target="https://m.edsoo.ru/fa2599d0" TargetMode="External"/><Relationship Id="rId115" Type="http://schemas.openxmlformats.org/officeDocument/2006/relationships/hyperlink" Target="https://m.edsoo.ru/fa25a27c" TargetMode="External"/><Relationship Id="rId131" Type="http://schemas.openxmlformats.org/officeDocument/2006/relationships/hyperlink" Target="https://m.edsoo.ru/fa25ce32" TargetMode="External"/><Relationship Id="rId136" Type="http://schemas.openxmlformats.org/officeDocument/2006/relationships/hyperlink" Target="https://m.edsoo.ru/fa25d90e" TargetMode="External"/><Relationship Id="rId61" Type="http://schemas.openxmlformats.org/officeDocument/2006/relationships/hyperlink" Target="https://m.edsoo.ru/fa2578ba" TargetMode="External"/><Relationship Id="rId82" Type="http://schemas.openxmlformats.org/officeDocument/2006/relationships/hyperlink" Target="https://m.edsoo.ru/fa25ffb0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m.edsoo.ru/fa252522" TargetMode="External"/><Relationship Id="rId56" Type="http://schemas.openxmlformats.org/officeDocument/2006/relationships/hyperlink" Target="https://m.edsoo.ru/fa256d5c" TargetMode="External"/><Relationship Id="rId77" Type="http://schemas.openxmlformats.org/officeDocument/2006/relationships/hyperlink" Target="https://m.edsoo.ru/fa25f402" TargetMode="External"/><Relationship Id="rId100" Type="http://schemas.openxmlformats.org/officeDocument/2006/relationships/hyperlink" Target="https://m.edsoo.ru/fa258918" TargetMode="External"/><Relationship Id="rId105" Type="http://schemas.openxmlformats.org/officeDocument/2006/relationships/hyperlink" Target="https://m.edsoo.ru/fa259246" TargetMode="External"/><Relationship Id="rId126" Type="http://schemas.openxmlformats.org/officeDocument/2006/relationships/hyperlink" Target="https://m.edsoo.ru/fa25bb9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fa25674e" TargetMode="External"/><Relationship Id="rId72" Type="http://schemas.openxmlformats.org/officeDocument/2006/relationships/hyperlink" Target="https://m.edsoo.ru/fa25e778" TargetMode="External"/><Relationship Id="rId93" Type="http://schemas.openxmlformats.org/officeDocument/2006/relationships/hyperlink" Target="https://m.edsoo.ru/fa257b30" TargetMode="External"/><Relationship Id="rId98" Type="http://schemas.openxmlformats.org/officeDocument/2006/relationships/hyperlink" Target="https://m.edsoo.ru/fa2586b6" TargetMode="External"/><Relationship Id="rId121" Type="http://schemas.openxmlformats.org/officeDocument/2006/relationships/hyperlink" Target="https://m.edsoo.ru/fa25b398" TargetMode="External"/><Relationship Id="rId142" Type="http://schemas.openxmlformats.org/officeDocument/2006/relationships/hyperlink" Target="https://m.edsoo.ru/fa261284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3034" TargetMode="External"/><Relationship Id="rId46" Type="http://schemas.openxmlformats.org/officeDocument/2006/relationships/hyperlink" Target="https://m.edsoo.ru/fa25491c" TargetMode="External"/><Relationship Id="rId67" Type="http://schemas.openxmlformats.org/officeDocument/2006/relationships/hyperlink" Target="https://m.edsoo.ru/fa255ce0" TargetMode="External"/><Relationship Id="rId116" Type="http://schemas.openxmlformats.org/officeDocument/2006/relationships/hyperlink" Target="https://m.edsoo.ru/fa25a5ce" TargetMode="External"/><Relationship Id="rId137" Type="http://schemas.openxmlformats.org/officeDocument/2006/relationships/hyperlink" Target="https://m.edsoo.ru/fa25db02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34cc" TargetMode="External"/><Relationship Id="rId62" Type="http://schemas.openxmlformats.org/officeDocument/2006/relationships/hyperlink" Target="https://m.edsoo.ru/fa2553d0" TargetMode="External"/><Relationship Id="rId83" Type="http://schemas.openxmlformats.org/officeDocument/2006/relationships/hyperlink" Target="https://m.edsoo.ru/fa25fe52" TargetMode="External"/><Relationship Id="rId88" Type="http://schemas.openxmlformats.org/officeDocument/2006/relationships/hyperlink" Target="https://m.edsoo.ru/fa260a8c" TargetMode="External"/><Relationship Id="rId111" Type="http://schemas.openxmlformats.org/officeDocument/2006/relationships/hyperlink" Target="https://m.edsoo.ru/fa259afc" TargetMode="External"/><Relationship Id="rId132" Type="http://schemas.openxmlformats.org/officeDocument/2006/relationships/hyperlink" Target="https://m.edsoo.ru/fa25d44a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fa2526f8" TargetMode="External"/><Relationship Id="rId57" Type="http://schemas.openxmlformats.org/officeDocument/2006/relationships/hyperlink" Target="https://m.edsoo.ru/fa257130" TargetMode="External"/><Relationship Id="rId106" Type="http://schemas.openxmlformats.org/officeDocument/2006/relationships/hyperlink" Target="https://m.edsoo.ru/fa259110" TargetMode="External"/><Relationship Id="rId127" Type="http://schemas.openxmlformats.org/officeDocument/2006/relationships/hyperlink" Target="https://m.edsoo.ru/fa25c1ee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m.edsoo.ru/fa251ffa" TargetMode="External"/><Relationship Id="rId52" Type="http://schemas.openxmlformats.org/officeDocument/2006/relationships/hyperlink" Target="https://m.edsoo.ru/fa256898" TargetMode="External"/><Relationship Id="rId73" Type="http://schemas.openxmlformats.org/officeDocument/2006/relationships/hyperlink" Target="https://m.edsoo.ru/fa25ea52" TargetMode="External"/><Relationship Id="rId78" Type="http://schemas.openxmlformats.org/officeDocument/2006/relationships/hyperlink" Target="https://m.edsoo.ru/fa25f57e" TargetMode="External"/><Relationship Id="rId94" Type="http://schemas.openxmlformats.org/officeDocument/2006/relationships/hyperlink" Target="https://m.edsoo.ru/fa25803a" TargetMode="External"/><Relationship Id="rId99" Type="http://schemas.openxmlformats.org/officeDocument/2006/relationships/hyperlink" Target="https://m.edsoo.ru/fa2587e2" TargetMode="External"/><Relationship Id="rId101" Type="http://schemas.openxmlformats.org/officeDocument/2006/relationships/hyperlink" Target="https://m.edsoo.ru/fa258bde" TargetMode="External"/><Relationship Id="rId122" Type="http://schemas.openxmlformats.org/officeDocument/2006/relationships/hyperlink" Target="https://m.edsoo.ru/fa25b514" TargetMode="External"/><Relationship Id="rId143" Type="http://schemas.openxmlformats.org/officeDocument/2006/relationships/hyperlink" Target="https://m.edsoo.ru/fa2614e6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hyperlink" Target="https://m.edsoo.ru/7f413034" TargetMode="External"/><Relationship Id="rId47" Type="http://schemas.openxmlformats.org/officeDocument/2006/relationships/hyperlink" Target="https://m.edsoo.ru/fa256ed8" TargetMode="External"/><Relationship Id="rId68" Type="http://schemas.openxmlformats.org/officeDocument/2006/relationships/hyperlink" Target="https://m.edsoo.ru/fa255e16" TargetMode="External"/><Relationship Id="rId89" Type="http://schemas.openxmlformats.org/officeDocument/2006/relationships/hyperlink" Target="https://m.edsoo.ru/fa260c12" TargetMode="External"/><Relationship Id="rId112" Type="http://schemas.openxmlformats.org/officeDocument/2006/relationships/hyperlink" Target="https://m.edsoo.ru/fa259c1e" TargetMode="External"/><Relationship Id="rId133" Type="http://schemas.openxmlformats.org/officeDocument/2006/relationships/hyperlink" Target="https://m.edsoo.ru/fa25d116" TargetMode="External"/><Relationship Id="rId16" Type="http://schemas.openxmlformats.org/officeDocument/2006/relationships/hyperlink" Target="https://m.edsoo.ru/7f413034" TargetMode="External"/><Relationship Id="rId37" Type="http://schemas.openxmlformats.org/officeDocument/2006/relationships/hyperlink" Target="https://m.edsoo.ru/fa25286a" TargetMode="External"/><Relationship Id="rId58" Type="http://schemas.openxmlformats.org/officeDocument/2006/relationships/hyperlink" Target="https://m.edsoo.ru/fa257464" TargetMode="External"/><Relationship Id="rId79" Type="http://schemas.openxmlformats.org/officeDocument/2006/relationships/hyperlink" Target="https://m.edsoo.ru/fa25f6e6" TargetMode="External"/><Relationship Id="rId102" Type="http://schemas.openxmlformats.org/officeDocument/2006/relationships/hyperlink" Target="https://m.edsoo.ru/fa258d28" TargetMode="External"/><Relationship Id="rId123" Type="http://schemas.openxmlformats.org/officeDocument/2006/relationships/hyperlink" Target="https://m.edsoo.ru/fa25b686" TargetMode="External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10516</Words>
  <Characters>59942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Чинчи</dc:creator>
  <cp:lastModifiedBy>user</cp:lastModifiedBy>
  <cp:revision>2</cp:revision>
  <cp:lastPrinted>2023-09-05T11:53:00Z</cp:lastPrinted>
  <dcterms:created xsi:type="dcterms:W3CDTF">2023-09-26T10:58:00Z</dcterms:created>
  <dcterms:modified xsi:type="dcterms:W3CDTF">2023-09-26T10:58:00Z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B3F42F7F9222499C875AA79BF294EDD0</vt:lpwstr>
  </property>
</Properties>
</file>