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46" w:rsidRDefault="005B2646" w:rsidP="006C3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6"/>
          <w:shd w:val="clear" w:color="auto" w:fill="FFFFFF"/>
        </w:rPr>
      </w:pPr>
      <w:r>
        <w:rPr>
          <w:noProof/>
        </w:rPr>
        <w:drawing>
          <wp:inline distT="0" distB="0" distL="0" distR="0" wp14:anchorId="57BF68D4" wp14:editId="6AFB2248">
            <wp:extent cx="6438900" cy="9002692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5305"/>
                    <a:stretch/>
                  </pic:blipFill>
                  <pic:spPr bwMode="auto">
                    <a:xfrm>
                      <a:off x="0" y="0"/>
                      <a:ext cx="6438900" cy="9002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2646" w:rsidRDefault="005B2646" w:rsidP="006C3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6"/>
          <w:shd w:val="clear" w:color="auto" w:fill="FFFFFF"/>
        </w:rPr>
      </w:pPr>
    </w:p>
    <w:p w:rsidR="006C3443" w:rsidRPr="00593AE7" w:rsidRDefault="006C3443" w:rsidP="006C34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11115"/>
          <w:sz w:val="26"/>
          <w:shd w:val="clear" w:color="auto" w:fill="FFFFFF"/>
        </w:rPr>
        <w:lastRenderedPageBreak/>
        <w:t>Пояснительная записка</w:t>
      </w:r>
    </w:p>
    <w:p w:rsidR="006C3443" w:rsidRDefault="006C3443" w:rsidP="006C3443">
      <w:pPr>
        <w:spacing w:before="248"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 xml:space="preserve">        Программа направлена на совершенствование организации, и содержания обучения и воспитания средствами краеведения, предусмотрена для дополнительного образования учащихся основной школы, интересующихся историей края, школы, музееведения.</w:t>
      </w:r>
    </w:p>
    <w:p w:rsidR="006C3443" w:rsidRDefault="006C3443" w:rsidP="006C3443">
      <w:pPr>
        <w:spacing w:before="248"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 xml:space="preserve">         Актуальность программы вызвана возрастанием роли дополнительного образования, музейной педагогики, усиления интереса к истории родного края в процессе гражданского образования школьников.</w:t>
      </w:r>
    </w:p>
    <w:p w:rsidR="006C3443" w:rsidRDefault="006C3443" w:rsidP="006C3443">
      <w:pPr>
        <w:spacing w:before="248"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 xml:space="preserve">          Школьный музей даёт возможность попробовать свои силы в разных видах научной, технической и общественной деятельности. Выполнение разных ролевых функций (экскурсовод) обогащает жизненный опыт детей, приучает к ответственности и дисциплине, формирует навыки лидерства, готовит ребёнка к активной жизни в гражданском обществе.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5"/>
          <w:sz w:val="26"/>
          <w:shd w:val="clear" w:color="auto" w:fill="FFFFFF"/>
        </w:rPr>
        <w:t>Цели программы:</w:t>
      </w:r>
    </w:p>
    <w:p w:rsidR="006C3443" w:rsidRDefault="006C3443" w:rsidP="006C344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совершенствование образовательного пространства, воспитывающей среды школы;</w:t>
      </w:r>
    </w:p>
    <w:p w:rsidR="006C3443" w:rsidRDefault="006C3443" w:rsidP="006C344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подготовка экскурсоводов для экспозиций школьного музея;</w:t>
      </w:r>
    </w:p>
    <w:p w:rsidR="006C3443" w:rsidRDefault="006C3443" w:rsidP="006C344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сохранение исторической памяти.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 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5"/>
          <w:sz w:val="26"/>
          <w:shd w:val="clear" w:color="auto" w:fill="FFFFFF"/>
        </w:rPr>
        <w:t>Задачи программы:</w:t>
      </w:r>
    </w:p>
    <w:p w:rsidR="006C3443" w:rsidRDefault="006C3443" w:rsidP="006C344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развивать поисковые, исследовательские, коммуникативные умения и навыки школьников;</w:t>
      </w:r>
    </w:p>
    <w:p w:rsidR="006C3443" w:rsidRDefault="006C3443" w:rsidP="006C344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содействовать творческой самореализации;</w:t>
      </w:r>
    </w:p>
    <w:p w:rsidR="006C3443" w:rsidRDefault="006C3443" w:rsidP="006C344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способствовать формированию гражданской позиции школьников;</w:t>
      </w:r>
    </w:p>
    <w:p w:rsidR="006C3443" w:rsidRDefault="006C3443" w:rsidP="006C344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формировать уважение к истории школы и её традициям.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5"/>
          <w:sz w:val="26"/>
          <w:shd w:val="clear" w:color="auto" w:fill="FFFFFF"/>
        </w:rPr>
        <w:t>Образовательные технологии:</w:t>
      </w:r>
    </w:p>
    <w:p w:rsidR="006C3443" w:rsidRDefault="006C3443" w:rsidP="006C344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Технология обучения как учебного исследования;</w:t>
      </w:r>
    </w:p>
    <w:p w:rsidR="006C3443" w:rsidRDefault="006C3443" w:rsidP="006C344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Технология проектной деятельности учащихся.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 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5"/>
          <w:sz w:val="26"/>
          <w:shd w:val="clear" w:color="auto" w:fill="FFFFFF"/>
        </w:rPr>
        <w:t>Воспитательные технологии: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Технология коллективной творческой деятельности.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5"/>
          <w:sz w:val="26"/>
          <w:shd w:val="clear" w:color="auto" w:fill="FFFFFF"/>
        </w:rPr>
        <w:t>Формы занятий:</w:t>
      </w:r>
    </w:p>
    <w:p w:rsidR="006C3443" w:rsidRDefault="006C3443" w:rsidP="006C3443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Составление текстов экскурсий по темам школьных экспозиций.</w:t>
      </w:r>
    </w:p>
    <w:p w:rsidR="006C3443" w:rsidRDefault="006C3443" w:rsidP="006C3443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Проведение конкурсов, смотров.</w:t>
      </w:r>
    </w:p>
    <w:p w:rsidR="006C3443" w:rsidRDefault="006C3443" w:rsidP="006C3443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Участие в научно-практических конференциях.</w:t>
      </w:r>
    </w:p>
    <w:p w:rsidR="006C3443" w:rsidRDefault="006C3443" w:rsidP="006C3443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Встреча с участниками изучаемых событий (выпускники, родители).</w:t>
      </w:r>
    </w:p>
    <w:p w:rsidR="006C3443" w:rsidRDefault="006C3443" w:rsidP="006C3443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Записи воспоминаний.</w:t>
      </w:r>
    </w:p>
    <w:p w:rsidR="006C3443" w:rsidRDefault="006C3443" w:rsidP="006C3443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Экскурсии в музеи.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 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5"/>
          <w:sz w:val="26"/>
          <w:shd w:val="clear" w:color="auto" w:fill="FFFFFF"/>
        </w:rPr>
        <w:t>Ожидаемые результаты:</w:t>
      </w:r>
    </w:p>
    <w:p w:rsidR="006C3443" w:rsidRDefault="006C3443" w:rsidP="006C3443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Умение работать с историческими источниками.</w:t>
      </w:r>
    </w:p>
    <w:p w:rsidR="006C3443" w:rsidRDefault="006C3443" w:rsidP="006C3443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Умение группировать и классифицировать факты (места, время, обстоятельство, участники, результаты событий).</w:t>
      </w:r>
    </w:p>
    <w:p w:rsidR="006C3443" w:rsidRDefault="006C3443" w:rsidP="006C3443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Умение создавать социальные проекты.</w:t>
      </w:r>
    </w:p>
    <w:p w:rsidR="006C3443" w:rsidRDefault="006C3443" w:rsidP="006C3443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Умение оформлять и рецензировать экскурсию.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lastRenderedPageBreak/>
        <w:t> 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5"/>
          <w:sz w:val="26"/>
          <w:shd w:val="clear" w:color="auto" w:fill="FFFFFF"/>
        </w:rPr>
        <w:t>Ключевые компетенции: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5"/>
          <w:sz w:val="26"/>
          <w:shd w:val="clear" w:color="auto" w:fill="FFFFFF"/>
        </w:rPr>
        <w:t>• </w:t>
      </w: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Коммуникативно-информационная.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• Гражданско-правовая.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 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5"/>
          <w:sz w:val="26"/>
          <w:shd w:val="clear" w:color="auto" w:fill="FFFFFF"/>
        </w:rPr>
        <w:t>Ценности: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• сохранение исторической памяти;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• уважение к учителю школы;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• ответственность за порученное дело;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 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5"/>
          <w:sz w:val="26"/>
          <w:shd w:val="clear" w:color="auto" w:fill="FFFFFF"/>
        </w:rPr>
        <w:t>Формы подведения итогов: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• Создание экспозиций школьного музея.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• Организация экскурсий.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• Участие в научно-практических конференциях.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 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Личностные,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, предметные результаты освоения курса.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 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В современном мире крайне важно умение не просто пассивно усваивать знания, но и уметь обрабатывать информацию, уметь правильно воспользоваться ею. В связи с этим предусмотрено существенное увеличение проблемных вопросов, творческих и практических заданий, самостоятельной работы в школьном музее. В результате обучения по программе у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будут сформированы личностные, регулятивные, познавательные и коммуникативные универсальные учебные действия.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Предполагается, что в результате формирования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личностных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УУД к окончанию обучения по программе будут сформированы: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 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  <w:shd w:val="clear" w:color="auto" w:fill="FFFFFF"/>
        </w:rPr>
        <w:t>Личностные действия: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Обучающийся научится и приобретет: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научится ориентироваться в важнейших для области событиях и фактах прошлого и настоящего; оценивать их возможное влияние на будущее;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приобретет способность к самооценке на основе критерия успешности учебной деятельности;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научится ориентироваться в нравственном содержании и смысле поступков, как собственных, так и окружающих людей;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приобретет способность развить в себе этические чувства – стыда, вины, совести – как регуляторов морального поведения.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получит возможность для формирования: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основ гражданской идентичности личности в форме осознания «Я» как гражданина, чувства сопричастности и гордости за свой край;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мотивации учебной деятельности, включающей социальные, учебно</w:t>
      </w:r>
      <w:r>
        <w:rPr>
          <w:rFonts w:ascii="Cambria Math" w:eastAsia="Cambria Math" w:hAnsi="Cambria Math" w:cs="Cambria Math"/>
          <w:color w:val="000000"/>
          <w:sz w:val="26"/>
          <w:shd w:val="clear" w:color="auto" w:fill="FFFFFF"/>
        </w:rPr>
        <w:t>‐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познавательные, внешние и внутренние мотивы;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эстетических чувств на основе знакомства с культурой народов мира;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чувства гордости за свой город, свой край, за успехи своих земляков;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эмпатии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, как понимания и сопереживания чувствам других людей.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 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  <w:shd w:val="clear" w:color="auto" w:fill="FFFFFF"/>
        </w:rPr>
        <w:t>Регулятивные действия: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Обучающийся научится: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lastRenderedPageBreak/>
        <w:t>·  планировать свои действия в соответствии с поставленной целью и условиями ее реализации;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выполнять учебные действия в материализованной, речевой и мыслительной форме;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проявлять инициативу действия в учебном сотрудничестве;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самостоятельно оценивать правильность выполнения задания при подготовке к сообщению, презентации, конференции;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использовать внешнюю и внутреннюю речь для целеполагания, планирования и регуляции своей деятельности.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получит возможность: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уметь анализировать и синтезировать необходимую информацию;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в сотрудничестве с педагогом ставить новые учебные задачи, цели;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самостоятельно адекватно оценивать правильность выполнения действия при проведении экскурсий, работе с музейными фондами, над проектом, исследованием, конференцией;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вносить необходимые изменения в исполнение, как по ходу его реализации, так и в конце действия.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 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u w:val="single"/>
          <w:shd w:val="clear" w:color="auto" w:fill="FFFFFF"/>
        </w:rPr>
        <w:t>Познавательные действия: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Обучающийся научится: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используя дополнительные источники информации, находить факты, относящиеся к образу жизни, обычаям и верованиям наших предков;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на основе имеющих знаний отличать реальные исторические факты от вымыслов;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узнавать символику города;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описывать достопримечательности города;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использовать различные справочные издания (словари, энциклопедии т. д.) и литературу о нашем крае, достопримечательностях, людях с целью поиска и извлечения познавательной информации;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осуществлять расширенный поиск информации с использованием ресурсов библиотек и школьного музея;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использовать знаково</w:t>
      </w:r>
      <w:r>
        <w:rPr>
          <w:rFonts w:ascii="Cambria Math" w:eastAsia="Cambria Math" w:hAnsi="Cambria Math" w:cs="Cambria Math"/>
          <w:color w:val="000000"/>
          <w:sz w:val="26"/>
          <w:shd w:val="clear" w:color="auto" w:fill="FFFFFF"/>
        </w:rPr>
        <w:t xml:space="preserve">‐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символические средства, в том числе модели и схемы при работе с картой;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работать с атласом, глобусом и картой;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устанавливать причинно</w:t>
      </w:r>
      <w:r>
        <w:rPr>
          <w:rFonts w:ascii="Cambria Math" w:eastAsia="Cambria Math" w:hAnsi="Cambria Math" w:cs="Cambria Math"/>
          <w:color w:val="000000"/>
          <w:sz w:val="26"/>
          <w:shd w:val="clear" w:color="auto" w:fill="FFFFFF"/>
        </w:rPr>
        <w:t xml:space="preserve">‐ </w:t>
      </w: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следственные связи;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строить рассуждения в форме связи простых суждений об объекте, его строении, свойствах и связях;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устанавливать аналогии.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получит возможность: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самостоятельно подбирать литературу по теме;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осуществлять расширенный поиск информации с использованием ресурсов библиотек города, архивов и Интернета;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работать в семейных, школьных архивах.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u w:val="single"/>
          <w:shd w:val="clear" w:color="auto" w:fill="FFFFFF"/>
        </w:rPr>
        <w:t>Коммуникативные действия: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Обучающийся научится: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·  понимать различные позиции других людей, отличные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собственной;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ориентироваться на позицию партнера в общении;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lastRenderedPageBreak/>
        <w:t>·  способность рефлексировать свою учебно-познавательную деятельность через проведение экскурсий в школьном музее;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учитывать разные мнения и стремление к координации различных позиций в сотрудничестве.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 xml:space="preserve"> получит возможность: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готовить и выступать с сообщениями;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работать с музейными фондами и экспозицией школьного музея;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формировать навыки коллективной и организаторской деятельности, проводить экскурсии в школьном музее;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hd w:val="clear" w:color="auto" w:fill="FFFFFF"/>
        </w:rPr>
        <w:t>·  аргументировать свое мнение, координировать его с позициями партнеров при выработке общего решения в совместной деятельности.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Критерии оценки мастерства экскурсовода.</w:t>
      </w:r>
    </w:p>
    <w:p w:rsidR="006C3443" w:rsidRDefault="006C3443" w:rsidP="006C3443">
      <w:pPr>
        <w:spacing w:before="248"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1 .Компетентность экскурсовода: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·         Владение темой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·         Полнота раскрытия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·         Чёткость структуры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·         Логичный переход от фрагмента к фрагменту.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2.Умение устанавливать контакт с группой ( представиться</w:t>
      </w:r>
      <w:proofErr w:type="gramStart"/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изложить план экскурсии)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3. Владение приёмами показа: выбор правильной точки обзора, расположение группы так, чтобы было видно всем, создание установки на узнавание: «вы, наверное, знаете», «вы помните..»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4.Правильное соотношение рассказа и показа.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5. Грамотная и эмоциональная речь экскурсовода.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6 .Строгое соблюдение времени экскурсии: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·         1-3 классы -15-20 мин.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·         4-7 классы-30-40 мин.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·         8-9 классы-45 мин.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Определения понятий: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Предмет, который сохранился в ограниченном количестве.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Памятник истории культуры, прошедший научную обработку и включённый в состав музейного собрания.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 xml:space="preserve">Предмет, который хранят особенно </w:t>
      </w:r>
      <w:proofErr w:type="gramStart"/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бережно</w:t>
      </w:r>
      <w:proofErr w:type="gramEnd"/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 xml:space="preserve"> так как он напоминает о каком то важном событии или родственнике.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Оригинал в отличи</w:t>
      </w:r>
      <w:proofErr w:type="gramStart"/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и</w:t>
      </w:r>
      <w:proofErr w:type="gramEnd"/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 xml:space="preserve"> от копии и подделки.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Предмет, созданный с целью замены или имитации или замены другого предмета.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Точная копия памятника материальной культуры, выполненная в материале и размере оригинала. Объемное воспроизведение внешнего вида предмета, точно передающее его форму, цвет и размер.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Масштабная копия оригинала.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Все предметы, хранящееся в музее.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Коллективный осмотр музея, по какой либо намеченной теме.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Вспомогательные материалы (карты, предметы, таблицы).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Специальное помещение для хранения предметов.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Выставленные на обозрение в определённой системе музейные предметы.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Основной документ учёта музейных предметов.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lastRenderedPageBreak/>
        <w:t>Уникальность предмета по отношению подобным (стотысячный, книга с автографом, юбилейная монета).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Выразительность предмета, его способность оказывать эмоциональное воздействие.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Научно-организованная совокупность музейных предметов.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Специализация деятельности музея, обусловленная его связью с определённой областью науки или искусства.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Способность музейного предмета привлекать внимание своими внешними особенностями (форма, цвет, размер).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Совокупность сведений о музейном предмете: среда его бытования, история происхождения, связь с событиями и лицами, размер и цвет.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Предметы</w:t>
      </w:r>
      <w:proofErr w:type="gramEnd"/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 xml:space="preserve"> составляющие основу музейного собрания.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 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 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Технология мероприятия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Классификация массовых мероприятий: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- Рассчитанные на однородную или разновозрастную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(</w:t>
      </w:r>
      <w:proofErr w:type="spellStart"/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разнонациональную</w:t>
      </w:r>
      <w:proofErr w:type="spellEnd"/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 xml:space="preserve"> и т.д.) аудиторию.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- Единичные и комплексные.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 xml:space="preserve">- Уникальные и </w:t>
      </w:r>
      <w:proofErr w:type="spellStart"/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многоповторяемые</w:t>
      </w:r>
      <w:proofErr w:type="spellEnd"/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- Авторские и по готовому сценарию.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Проводимые</w:t>
      </w:r>
      <w:proofErr w:type="gramEnd"/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 xml:space="preserve"> силами самого педагога или с приглашением других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педагогов и специалистов других областей (актеры, журналисты</w:t>
      </w:r>
      <w:proofErr w:type="gramEnd"/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и др.).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Требования к мероприятию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1. Понимать и четко формулировать педагогическую цель мероприятия (комплексно: обучение, развитие, воспитание).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2. Спланировать этапы мероприятия.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3. Организовать подготовку в соответствии с поставленной целью.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4. Выбрать оптимальный материал с учетом основных целей, методов и приемов на каждом этапе мероприятия.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5. Продумать все, что может обеспечить четкость проведения мероприятия.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6. Выбрать оптимальные ритм и темп проведения в соответствии с настроением.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7. Предусмотреть элементы неожиданности, «изюминки».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8. Обеспечить разнообразие форм и творческий характер деятельности участников.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 xml:space="preserve">9. Выстроить взаимосвязь этапов, связь данного мероприятия с </w:t>
      </w:r>
      <w:proofErr w:type="gramStart"/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предыдущими</w:t>
      </w:r>
      <w:proofErr w:type="gramEnd"/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 xml:space="preserve"> и последующими (если таковые предусмотрены).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Составление и оформление сценария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5"/>
          <w:sz w:val="26"/>
          <w:shd w:val="clear" w:color="auto" w:fill="FFFFFF"/>
        </w:rPr>
        <w:t>Сценарий </w:t>
      </w: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позволяет четко спланировать все этапы мероприятия их логическую взаимосвязь, продумать методы и приемы достижения цели.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11115"/>
          <w:sz w:val="26"/>
          <w:shd w:val="clear" w:color="auto" w:fill="FFFFFF"/>
        </w:rPr>
        <w:t>Схема </w:t>
      </w: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разработки сценария:</w:t>
      </w:r>
    </w:p>
    <w:p w:rsidR="006C3443" w:rsidRDefault="006C3443" w:rsidP="006C3443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Название. Эпиграф.</w:t>
      </w:r>
    </w:p>
    <w:p w:rsidR="006C3443" w:rsidRDefault="006C3443" w:rsidP="006C3443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Форма.</w:t>
      </w:r>
    </w:p>
    <w:p w:rsidR="006C3443" w:rsidRDefault="006C3443" w:rsidP="006C3443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Тема.</w:t>
      </w:r>
    </w:p>
    <w:p w:rsidR="006C3443" w:rsidRDefault="006C3443" w:rsidP="006C3443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Контингент (кому адресовано).</w:t>
      </w:r>
    </w:p>
    <w:p w:rsidR="006C3443" w:rsidRDefault="006C3443" w:rsidP="006C3443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Участники (кто проводит).</w:t>
      </w:r>
    </w:p>
    <w:p w:rsidR="006C3443" w:rsidRDefault="006C3443" w:rsidP="006C3443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lastRenderedPageBreak/>
        <w:t>Цели.</w:t>
      </w:r>
    </w:p>
    <w:p w:rsidR="006C3443" w:rsidRDefault="006C3443" w:rsidP="006C3443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Оформление и наглядность.</w:t>
      </w:r>
    </w:p>
    <w:p w:rsidR="006C3443" w:rsidRDefault="006C3443" w:rsidP="006C3443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Оборудование и технические средства.</w:t>
      </w:r>
    </w:p>
    <w:p w:rsidR="006C3443" w:rsidRDefault="006C3443" w:rsidP="006C3443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Дидактический, раздаточный материал.</w:t>
      </w:r>
    </w:p>
    <w:p w:rsidR="006C3443" w:rsidRDefault="006C3443" w:rsidP="006C3443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Декорации. Реквизит. Атрибуты.</w:t>
      </w:r>
    </w:p>
    <w:p w:rsidR="006C3443" w:rsidRDefault="006C3443" w:rsidP="006C3443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t>Ход (структура) мероприятия.</w:t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  <w:br/>
      </w:r>
    </w:p>
    <w:p w:rsidR="006C3443" w:rsidRDefault="006C3443" w:rsidP="006C3443">
      <w:pPr>
        <w:spacing w:after="0" w:line="240" w:lineRule="auto"/>
        <w:ind w:left="709" w:hanging="1"/>
        <w:jc w:val="both"/>
        <w:rPr>
          <w:rFonts w:ascii="initial" w:eastAsia="initial" w:hAnsi="initial" w:cs="initial"/>
          <w:color w:val="111115"/>
          <w:shd w:val="clear" w:color="auto" w:fill="FFFFFF"/>
        </w:rPr>
      </w:pPr>
    </w:p>
    <w:p w:rsidR="006C3443" w:rsidRDefault="006C3443" w:rsidP="006C34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</w:p>
    <w:p w:rsidR="006C3443" w:rsidRDefault="006C3443" w:rsidP="006C3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hd w:val="clear" w:color="auto" w:fill="FFFFFF"/>
        </w:rPr>
        <w:t>Календарно-тематическое планирование</w:t>
      </w:r>
    </w:p>
    <w:p w:rsidR="006C3443" w:rsidRDefault="006C3443" w:rsidP="006C34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8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"/>
        <w:gridCol w:w="3908"/>
        <w:gridCol w:w="1260"/>
        <w:gridCol w:w="1552"/>
        <w:gridCol w:w="1808"/>
      </w:tblGrid>
      <w:tr w:rsidR="006C3443" w:rsidTr="00BA5297">
        <w:trPr>
          <w:trHeight w:val="1"/>
        </w:trPr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№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Тема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Часы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По плану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Факти</w:t>
            </w:r>
            <w:proofErr w:type="spellEnd"/>
          </w:p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чески</w:t>
            </w:r>
          </w:p>
        </w:tc>
      </w:tr>
      <w:tr w:rsidR="006C3443" w:rsidTr="00BA5297">
        <w:tc>
          <w:tcPr>
            <w:tcW w:w="95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1      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Введение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 11.09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2 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Музей - хранитель и воспитатель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       18.09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Музей - хранитель и воспитатель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25.09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Знакомство с экспозициями</w:t>
            </w:r>
          </w:p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школьного музея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        2.10</w:t>
            </w:r>
          </w:p>
          <w:p w:rsidR="006C3443" w:rsidRDefault="006C3443" w:rsidP="00BA5297">
            <w:pPr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4  </w:t>
            </w:r>
          </w:p>
        </w:tc>
        <w:tc>
          <w:tcPr>
            <w:tcW w:w="3969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18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18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18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180"/>
              <w:jc w:val="center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5 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Информационная система</w:t>
            </w:r>
          </w:p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музея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        9.10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Что такое библиография?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16.10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Интернет как источник</w:t>
            </w:r>
          </w:p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информации.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23.10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Интернет как источник</w:t>
            </w:r>
          </w:p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информации.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30.10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9     </w:t>
            </w:r>
          </w:p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История экспонатов</w:t>
            </w:r>
          </w:p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школьного музея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  <w:p w:rsidR="006C3443" w:rsidRDefault="006C3443" w:rsidP="00BA529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        6.11</w:t>
            </w:r>
          </w:p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        7.11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 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Музейный предмет.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       13.011</w:t>
            </w:r>
          </w:p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14.011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Экспонат</w:t>
            </w:r>
          </w:p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школьного музея.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20.11</w:t>
            </w:r>
          </w:p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21.11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Раритеты и реликвии.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27.11</w:t>
            </w:r>
          </w:p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28.11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Экспонаты, собранные</w:t>
            </w:r>
          </w:p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учащимися и родителями.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4.12</w:t>
            </w:r>
          </w:p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5.12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14    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Фонды школьного музея.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       11.12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15</w:t>
            </w:r>
          </w:p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Комплектование фондов</w:t>
            </w:r>
          </w:p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школьного музея.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       18.12</w:t>
            </w:r>
          </w:p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19.12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Основной фонд.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23.12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9.01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Вспомогательный фонд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 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Учет фондов.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       23.01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 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Акт прием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сдачи музейных экспонатов.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      30.01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Инвентарная книга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5.02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Требование к записям инвентарной книги.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6.02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Работа с памяткой.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12.02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23    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Выбор темы экскурсии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       13.02</w:t>
            </w:r>
          </w:p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19.02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24 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Показ и анализ экспонатов.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      20.02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Определение темы экскурсии.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26.02</w:t>
            </w:r>
          </w:p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27.02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26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Основные требования к экскурсии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       4.03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 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Связь темы экскурсии с  материалами экспозиции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       5.03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 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Последовательность построения экскурсии.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      11.03</w:t>
            </w:r>
          </w:p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12.03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Тематико-экспозиционный</w:t>
            </w:r>
          </w:p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12.03 </w:t>
            </w:r>
          </w:p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18.03</w:t>
            </w:r>
          </w:p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12.03</w:t>
            </w:r>
          </w:p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18.03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Использование материалов</w:t>
            </w:r>
          </w:p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Интернета в школьном музее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19.03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Имидж экскурсовода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      26.03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 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Этикет внешнего вида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      1.04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 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Этикет общения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      2.04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Речь экскурсовода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      8.04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 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Культура речи.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      9.04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 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Что такое ораторское искусство.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15.04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 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Чтение прозы, стихов.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16.04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Подготовка текста экскурсии.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     22.04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39</w:t>
            </w:r>
          </w:p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Тематико-экспозиционный</w:t>
            </w:r>
          </w:p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сценарий.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     23.04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Определение этапов и</w:t>
            </w:r>
          </w:p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продолжительности экскурсии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     29.04</w:t>
            </w:r>
          </w:p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 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Оформление текста экскурсии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     30.04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 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Обработка материала и</w:t>
            </w:r>
          </w:p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сдачи экскурсии.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6.05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Обзорная экскурсия и ее</w:t>
            </w:r>
          </w:p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особенности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7.05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Тематическая экскурсия</w:t>
            </w:r>
          </w:p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и ее особенности.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  <w:p w:rsidR="006C3443" w:rsidRDefault="006C3443" w:rsidP="00BA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       13.05</w:t>
            </w:r>
          </w:p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14.05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6C3443" w:rsidRDefault="006C3443" w:rsidP="00BA5297">
            <w:pPr>
              <w:spacing w:after="0" w:line="240" w:lineRule="auto"/>
            </w:pPr>
          </w:p>
        </w:tc>
      </w:tr>
      <w:tr w:rsidR="006C3443" w:rsidTr="00BA529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Рецензирование текста</w:t>
            </w:r>
          </w:p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экскурсии.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20.05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Практикум. Искусство</w:t>
            </w:r>
          </w:p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музейной экспозиции.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       21.05</w:t>
            </w:r>
          </w:p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22.05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rPr>
          <w:trHeight w:val="1"/>
        </w:trPr>
        <w:tc>
          <w:tcPr>
            <w:tcW w:w="95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 47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Работа по обновлению экспозиции «Улицы микрорайона школы», «От творчества учителя к </w:t>
            </w: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творчеству ученика», «Профессия – Родину защищать»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       23.05</w:t>
            </w:r>
          </w:p>
          <w:p w:rsidR="006C3443" w:rsidRDefault="006C3443" w:rsidP="00BA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24.05</w:t>
            </w:r>
          </w:p>
          <w:p w:rsidR="006C3443" w:rsidRDefault="006C3443" w:rsidP="00BA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25.05</w:t>
            </w:r>
          </w:p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       27.05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rPr>
          <w:trHeight w:val="1"/>
        </w:trPr>
        <w:tc>
          <w:tcPr>
            <w:tcW w:w="95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 48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Работа по созданию зала</w:t>
            </w:r>
          </w:p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Воинской славы.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       28.05</w:t>
            </w:r>
          </w:p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28.05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rPr>
          <w:trHeight w:val="1"/>
        </w:trPr>
        <w:tc>
          <w:tcPr>
            <w:tcW w:w="95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 49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Подготовка экскурсии</w:t>
            </w:r>
          </w:p>
          <w:p w:rsidR="006C3443" w:rsidRDefault="006C3443" w:rsidP="00BA5297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«Учителями славится</w:t>
            </w:r>
          </w:p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sz w:val="26"/>
              </w:rPr>
              <w:t>Россия»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2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       29.05</w:t>
            </w:r>
          </w:p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30.05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3443" w:rsidTr="00BA5297">
        <w:trPr>
          <w:trHeight w:val="1"/>
        </w:trPr>
        <w:tc>
          <w:tcPr>
            <w:tcW w:w="959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</w:tc>
        <w:tc>
          <w:tcPr>
            <w:tcW w:w="396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ind w:left="-108" w:right="-108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ИТОГО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68 часов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6"/>
              </w:rPr>
              <w:t> 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C3443" w:rsidRDefault="006C3443" w:rsidP="00BA529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C3443" w:rsidRDefault="006C3443" w:rsidP="006C3443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</w:p>
    <w:p w:rsidR="006C3443" w:rsidRDefault="006C3443" w:rsidP="006C3443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</w:p>
    <w:p w:rsidR="006C3443" w:rsidRDefault="006C3443" w:rsidP="006C3443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</w:p>
    <w:p w:rsidR="006C3443" w:rsidRDefault="006C3443" w:rsidP="006C3443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</w:p>
    <w:p w:rsidR="006C3443" w:rsidRDefault="006C3443" w:rsidP="006C3443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</w:p>
    <w:p w:rsidR="006C3443" w:rsidRDefault="006C3443" w:rsidP="006C3443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</w:p>
    <w:p w:rsidR="006C3443" w:rsidRDefault="006C3443" w:rsidP="006C3443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</w:p>
    <w:p w:rsidR="006C3443" w:rsidRDefault="006C3443" w:rsidP="006C3443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</w:p>
    <w:p w:rsidR="006C3443" w:rsidRDefault="006C3443" w:rsidP="006C3443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6"/>
          <w:shd w:val="clear" w:color="auto" w:fill="FFFFFF"/>
        </w:rPr>
      </w:pPr>
    </w:p>
    <w:p w:rsidR="006C3443" w:rsidRDefault="006C3443" w:rsidP="006C3443">
      <w:pPr>
        <w:spacing w:after="17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42"/>
          <w:shd w:val="clear" w:color="auto" w:fill="FFFFFF"/>
        </w:rPr>
      </w:pPr>
    </w:p>
    <w:p w:rsidR="006C3443" w:rsidRDefault="006C3443" w:rsidP="006C3443">
      <w:pPr>
        <w:spacing w:after="17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42"/>
          <w:shd w:val="clear" w:color="auto" w:fill="FFFFFF"/>
        </w:rPr>
      </w:pPr>
    </w:p>
    <w:p w:rsidR="00062BF2" w:rsidRDefault="00062BF2"/>
    <w:sectPr w:rsidR="00062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itia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7F4E"/>
    <w:multiLevelType w:val="multilevel"/>
    <w:tmpl w:val="36666F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807F8F"/>
    <w:multiLevelType w:val="multilevel"/>
    <w:tmpl w:val="BA12CF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BE7883"/>
    <w:multiLevelType w:val="multilevel"/>
    <w:tmpl w:val="2A3A4D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AF5E0B"/>
    <w:multiLevelType w:val="multilevel"/>
    <w:tmpl w:val="2A36E8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8C5FD5"/>
    <w:multiLevelType w:val="multilevel"/>
    <w:tmpl w:val="86ACE3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AB644D"/>
    <w:multiLevelType w:val="multilevel"/>
    <w:tmpl w:val="5588DD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A2"/>
    <w:rsid w:val="00005CC5"/>
    <w:rsid w:val="000163FA"/>
    <w:rsid w:val="000422DB"/>
    <w:rsid w:val="00062BF2"/>
    <w:rsid w:val="00063526"/>
    <w:rsid w:val="00071A05"/>
    <w:rsid w:val="000B1E83"/>
    <w:rsid w:val="000D57CE"/>
    <w:rsid w:val="000D7C43"/>
    <w:rsid w:val="000F1B3B"/>
    <w:rsid w:val="00100842"/>
    <w:rsid w:val="001276A2"/>
    <w:rsid w:val="0022089A"/>
    <w:rsid w:val="002229B4"/>
    <w:rsid w:val="00237C53"/>
    <w:rsid w:val="00254A3C"/>
    <w:rsid w:val="00264FC7"/>
    <w:rsid w:val="00273AD9"/>
    <w:rsid w:val="00285681"/>
    <w:rsid w:val="002F6912"/>
    <w:rsid w:val="00334401"/>
    <w:rsid w:val="003A3A33"/>
    <w:rsid w:val="003D1C15"/>
    <w:rsid w:val="003E45B2"/>
    <w:rsid w:val="00407F25"/>
    <w:rsid w:val="0044338C"/>
    <w:rsid w:val="004738CD"/>
    <w:rsid w:val="004E6987"/>
    <w:rsid w:val="004F6A15"/>
    <w:rsid w:val="005027D6"/>
    <w:rsid w:val="00502EA4"/>
    <w:rsid w:val="00533F1E"/>
    <w:rsid w:val="0054585C"/>
    <w:rsid w:val="00556244"/>
    <w:rsid w:val="00573995"/>
    <w:rsid w:val="0058420A"/>
    <w:rsid w:val="005B230B"/>
    <w:rsid w:val="005B2646"/>
    <w:rsid w:val="005E6634"/>
    <w:rsid w:val="005F544D"/>
    <w:rsid w:val="00672737"/>
    <w:rsid w:val="006C3443"/>
    <w:rsid w:val="006C4F40"/>
    <w:rsid w:val="006D420B"/>
    <w:rsid w:val="00762450"/>
    <w:rsid w:val="00766BCF"/>
    <w:rsid w:val="007C25D3"/>
    <w:rsid w:val="007D01F6"/>
    <w:rsid w:val="007D310A"/>
    <w:rsid w:val="007D7F7D"/>
    <w:rsid w:val="007F4EF0"/>
    <w:rsid w:val="00807F6E"/>
    <w:rsid w:val="00831760"/>
    <w:rsid w:val="008418C4"/>
    <w:rsid w:val="008A5869"/>
    <w:rsid w:val="008E605C"/>
    <w:rsid w:val="009028A2"/>
    <w:rsid w:val="009241EB"/>
    <w:rsid w:val="00980A92"/>
    <w:rsid w:val="00983517"/>
    <w:rsid w:val="00997D3E"/>
    <w:rsid w:val="009A622F"/>
    <w:rsid w:val="00A350B3"/>
    <w:rsid w:val="00A66E96"/>
    <w:rsid w:val="00AC3017"/>
    <w:rsid w:val="00AD53DD"/>
    <w:rsid w:val="00AE58CA"/>
    <w:rsid w:val="00B072E0"/>
    <w:rsid w:val="00B1657E"/>
    <w:rsid w:val="00B23558"/>
    <w:rsid w:val="00B61560"/>
    <w:rsid w:val="00B716B7"/>
    <w:rsid w:val="00BB5DB3"/>
    <w:rsid w:val="00BC1FF8"/>
    <w:rsid w:val="00BF2774"/>
    <w:rsid w:val="00C26DD9"/>
    <w:rsid w:val="00CB111B"/>
    <w:rsid w:val="00CD3A6D"/>
    <w:rsid w:val="00CF65D8"/>
    <w:rsid w:val="00DF47E2"/>
    <w:rsid w:val="00E14818"/>
    <w:rsid w:val="00E321CB"/>
    <w:rsid w:val="00E33DF3"/>
    <w:rsid w:val="00E62F7F"/>
    <w:rsid w:val="00E95824"/>
    <w:rsid w:val="00F32B48"/>
    <w:rsid w:val="00F4010D"/>
    <w:rsid w:val="00FA3C19"/>
    <w:rsid w:val="00FB575E"/>
    <w:rsid w:val="00FD29DF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E6987"/>
    <w:rPr>
      <w:b/>
      <w:bCs/>
      <w:smallCaps/>
      <w:color w:val="C0504D" w:themeColor="accent2"/>
      <w:spacing w:val="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64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4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E6987"/>
    <w:rPr>
      <w:b/>
      <w:bCs/>
      <w:smallCaps/>
      <w:color w:val="C0504D" w:themeColor="accent2"/>
      <w:spacing w:val="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64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2030</Words>
  <Characters>11573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2023-09-29T08:30:00Z</dcterms:created>
  <dcterms:modified xsi:type="dcterms:W3CDTF">2023-09-29T08:38:00Z</dcterms:modified>
</cp:coreProperties>
</file>